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E5482" w:rsidRDefault="00000000">
      <w:pPr>
        <w:jc w:val="center"/>
        <w:rPr>
          <w:sz w:val="22"/>
          <w:szCs w:val="22"/>
        </w:rPr>
      </w:pPr>
      <w:r>
        <w:rPr>
          <w:b/>
          <w:sz w:val="22"/>
          <w:szCs w:val="22"/>
        </w:rPr>
        <w:t>A High Sensitivity Assay of UBE3A Ubiquitin Ligase Activity</w:t>
      </w:r>
    </w:p>
    <w:p w14:paraId="00000002" w14:textId="77777777" w:rsidR="00EE5482" w:rsidRDefault="00EE5482">
      <w:pPr>
        <w:rPr>
          <w:sz w:val="22"/>
          <w:szCs w:val="22"/>
        </w:rPr>
      </w:pPr>
    </w:p>
    <w:p w14:paraId="00000003" w14:textId="77777777" w:rsidR="00EE5482" w:rsidRDefault="00000000">
      <w:pPr>
        <w:jc w:val="center"/>
        <w:rPr>
          <w:b/>
          <w:sz w:val="22"/>
          <w:szCs w:val="22"/>
        </w:rPr>
      </w:pPr>
      <w:proofErr w:type="spellStart"/>
      <w:r>
        <w:rPr>
          <w:b/>
          <w:sz w:val="22"/>
          <w:szCs w:val="22"/>
        </w:rPr>
        <w:t>Linna</w:t>
      </w:r>
      <w:proofErr w:type="spellEnd"/>
      <w:r>
        <w:rPr>
          <w:b/>
          <w:sz w:val="22"/>
          <w:szCs w:val="22"/>
        </w:rPr>
        <w:t xml:space="preserve"> Han*, Albert J. Keung*</w:t>
      </w:r>
    </w:p>
    <w:p w14:paraId="00000004" w14:textId="77777777" w:rsidR="00EE5482" w:rsidRDefault="00000000">
      <w:pPr>
        <w:jc w:val="center"/>
        <w:rPr>
          <w:sz w:val="22"/>
          <w:szCs w:val="22"/>
        </w:rPr>
      </w:pPr>
      <w:r>
        <w:rPr>
          <w:sz w:val="22"/>
          <w:szCs w:val="22"/>
        </w:rPr>
        <w:t>Department of Chemical and Biomolecular Engineering, North Carolina State University, Campus Box 7905, Raleigh, NC 27695-7905, U.S.A</w:t>
      </w:r>
    </w:p>
    <w:p w14:paraId="00000005" w14:textId="77777777" w:rsidR="00EE5482" w:rsidRDefault="00EE5482">
      <w:pPr>
        <w:rPr>
          <w:b/>
          <w:sz w:val="22"/>
          <w:szCs w:val="22"/>
        </w:rPr>
      </w:pPr>
    </w:p>
    <w:p w14:paraId="00000006" w14:textId="77777777" w:rsidR="00EE5482" w:rsidRDefault="00000000">
      <w:pPr>
        <w:rPr>
          <w:b/>
          <w:sz w:val="22"/>
          <w:szCs w:val="22"/>
        </w:rPr>
      </w:pPr>
      <w:r>
        <w:rPr>
          <w:b/>
          <w:sz w:val="22"/>
          <w:szCs w:val="22"/>
        </w:rPr>
        <w:t>*Correspondence</w:t>
      </w:r>
    </w:p>
    <w:p w14:paraId="00000007" w14:textId="77777777" w:rsidR="00EE5482" w:rsidRDefault="00000000">
      <w:pPr>
        <w:rPr>
          <w:b/>
          <w:sz w:val="22"/>
          <w:szCs w:val="22"/>
        </w:rPr>
      </w:pPr>
      <w:hyperlink r:id="rId7">
        <w:r>
          <w:rPr>
            <w:color w:val="0563C1"/>
            <w:sz w:val="22"/>
            <w:szCs w:val="22"/>
            <w:u w:val="single"/>
          </w:rPr>
          <w:t>lhan5@ncsu.edu</w:t>
        </w:r>
      </w:hyperlink>
      <w:r>
        <w:rPr>
          <w:sz w:val="22"/>
          <w:szCs w:val="22"/>
        </w:rPr>
        <w:t xml:space="preserve">, </w:t>
      </w:r>
      <w:hyperlink r:id="rId8">
        <w:r>
          <w:rPr>
            <w:color w:val="0563C1"/>
            <w:sz w:val="22"/>
            <w:szCs w:val="22"/>
            <w:u w:val="single"/>
          </w:rPr>
          <w:t>ajkeung@ncsu.edu</w:t>
        </w:r>
      </w:hyperlink>
      <w:r>
        <w:rPr>
          <w:b/>
          <w:sz w:val="22"/>
          <w:szCs w:val="22"/>
        </w:rPr>
        <w:t xml:space="preserve"> </w:t>
      </w:r>
    </w:p>
    <w:p w14:paraId="00000008" w14:textId="77777777" w:rsidR="00EE5482" w:rsidRDefault="00EE5482">
      <w:pPr>
        <w:rPr>
          <w:b/>
          <w:sz w:val="22"/>
          <w:szCs w:val="22"/>
        </w:rPr>
      </w:pPr>
    </w:p>
    <w:p w14:paraId="00000009" w14:textId="77777777" w:rsidR="00EE5482" w:rsidRDefault="00EE5482">
      <w:pPr>
        <w:rPr>
          <w:b/>
          <w:sz w:val="22"/>
          <w:szCs w:val="22"/>
        </w:rPr>
      </w:pPr>
    </w:p>
    <w:p w14:paraId="0000000A" w14:textId="77777777" w:rsidR="00EE5482" w:rsidRDefault="00000000">
      <w:pPr>
        <w:rPr>
          <w:b/>
          <w:sz w:val="22"/>
          <w:szCs w:val="22"/>
        </w:rPr>
      </w:pPr>
      <w:r>
        <w:rPr>
          <w:b/>
          <w:sz w:val="22"/>
          <w:szCs w:val="22"/>
        </w:rPr>
        <w:t>Abstract</w:t>
      </w:r>
    </w:p>
    <w:p w14:paraId="0000000B" w14:textId="77777777" w:rsidR="00EE5482" w:rsidRDefault="00EE5482">
      <w:pPr>
        <w:rPr>
          <w:b/>
          <w:sz w:val="22"/>
          <w:szCs w:val="22"/>
        </w:rPr>
      </w:pPr>
    </w:p>
    <w:p w14:paraId="0000000C" w14:textId="746EFA43" w:rsidR="00EE5482" w:rsidRDefault="00000000">
      <w:pPr>
        <w:pBdr>
          <w:top w:val="nil"/>
          <w:left w:val="nil"/>
          <w:bottom w:val="nil"/>
          <w:right w:val="nil"/>
          <w:between w:val="nil"/>
        </w:pBdr>
        <w:jc w:val="both"/>
        <w:rPr>
          <w:sz w:val="22"/>
          <w:szCs w:val="22"/>
        </w:rPr>
      </w:pPr>
      <w:r>
        <w:rPr>
          <w:sz w:val="22"/>
          <w:szCs w:val="22"/>
        </w:rPr>
        <w:t xml:space="preserve">UBE3A is an E3 ubiquitin ligase associated with several neurodevelopmental disorders. The development of several preclinical therapeutic approaches involving UBE3A, such as gene therapy, enzyme replacement therapy, and epigenetic reactivation, require the detection of its ubiquitin ligase activity. Prior commercial assays leveraged Western Blotting to detect shifts in substrate size due to ubiquitination, but these suffered from long assay times, noise, and have also been discontinued. Here we develop a new assay that quantifies UBE3A activity. It measures the fluorescence intensity of ubiquitinated substrates with a microplate reader, eliminating the need for Western Blot antibodies and </w:t>
      </w:r>
      <w:r>
        <w:rPr>
          <w:sz w:val="22"/>
          <w:szCs w:val="22"/>
        </w:rPr>
        <w:t>instruments, and enables detection in just 1 hour. The assay is fast, cost-effective, low noise, and uses components with long shelf lives. Importantly, it is also highly sensitive, detecting UBE3A levels as low as 1nM</w:t>
      </w:r>
      <w:r w:rsidR="009733F6">
        <w:rPr>
          <w:sz w:val="22"/>
          <w:szCs w:val="22"/>
        </w:rPr>
        <w:t xml:space="preserve">, </w:t>
      </w:r>
      <w:proofErr w:type="gramStart"/>
      <w:r w:rsidR="009733F6">
        <w:rPr>
          <w:sz w:val="22"/>
          <w:szCs w:val="22"/>
        </w:rPr>
        <w:t>similar to</w:t>
      </w:r>
      <w:proofErr w:type="gramEnd"/>
      <w:r w:rsidR="009733F6">
        <w:rPr>
          <w:sz w:val="22"/>
          <w:szCs w:val="22"/>
        </w:rPr>
        <w:t xml:space="preserve"> that</w:t>
      </w:r>
      <w:r>
        <w:rPr>
          <w:sz w:val="22"/>
          <w:szCs w:val="22"/>
        </w:rPr>
        <w:t xml:space="preserve"> observed in human and mouse cerebrospinal fluid. It also differentiates the activity of wild-type UBE3A and a catalytic mutant. We also design a p53 substrate with </w:t>
      </w:r>
      <w:r>
        <w:rPr>
          <w:sz w:val="22"/>
          <w:szCs w:val="22"/>
        </w:rPr>
        <w:t>a triple-epitope tag HIS-HA-CMYC on the N terminus, which allows for versatile detection of UBE3A activity from diverse natural and engineered sources. This new assay provides a timely solution for growing needs in preclinical validation, quality control, endpoint measurements for clinical trials, and downstream manufacturing testing and validation.</w:t>
      </w:r>
    </w:p>
    <w:p w14:paraId="0000000D" w14:textId="77777777" w:rsidR="00EE5482" w:rsidRDefault="00EE5482">
      <w:pPr>
        <w:pBdr>
          <w:top w:val="nil"/>
          <w:left w:val="nil"/>
          <w:bottom w:val="nil"/>
          <w:right w:val="nil"/>
          <w:between w:val="nil"/>
        </w:pBdr>
        <w:rPr>
          <w:sz w:val="22"/>
          <w:szCs w:val="22"/>
        </w:rPr>
      </w:pPr>
    </w:p>
    <w:p w14:paraId="0000000E" w14:textId="77777777" w:rsidR="00EE5482" w:rsidRDefault="00EE5482">
      <w:pPr>
        <w:pBdr>
          <w:top w:val="nil"/>
          <w:left w:val="nil"/>
          <w:bottom w:val="nil"/>
          <w:right w:val="nil"/>
          <w:between w:val="nil"/>
        </w:pBdr>
        <w:rPr>
          <w:sz w:val="22"/>
          <w:szCs w:val="22"/>
        </w:rPr>
      </w:pPr>
    </w:p>
    <w:p w14:paraId="0000000F" w14:textId="77777777" w:rsidR="00EE5482" w:rsidRDefault="00000000">
      <w:pPr>
        <w:rPr>
          <w:sz w:val="22"/>
          <w:szCs w:val="22"/>
        </w:rPr>
      </w:pPr>
      <w:r>
        <w:rPr>
          <w:b/>
          <w:sz w:val="22"/>
          <w:szCs w:val="22"/>
        </w:rPr>
        <w:t>Key words</w:t>
      </w:r>
    </w:p>
    <w:p w14:paraId="00000010" w14:textId="77777777" w:rsidR="00EE5482" w:rsidRDefault="00EE5482">
      <w:pPr>
        <w:rPr>
          <w:sz w:val="22"/>
          <w:szCs w:val="22"/>
        </w:rPr>
      </w:pPr>
    </w:p>
    <w:p w14:paraId="00000011" w14:textId="77777777" w:rsidR="00EE5482" w:rsidRDefault="00000000">
      <w:pPr>
        <w:rPr>
          <w:sz w:val="22"/>
          <w:szCs w:val="22"/>
        </w:rPr>
      </w:pPr>
      <w:r>
        <w:rPr>
          <w:sz w:val="22"/>
          <w:szCs w:val="22"/>
        </w:rPr>
        <w:t>Biochemical assay; neurodevelopmental disorder; therapeutic endpoint; biomarker; Angelman Syndrome; Autism Spectrum Disorder; Dup15q Syndrome</w:t>
      </w:r>
    </w:p>
    <w:p w14:paraId="00000012" w14:textId="77777777" w:rsidR="00EE5482" w:rsidRDefault="00EE5482">
      <w:pPr>
        <w:rPr>
          <w:sz w:val="22"/>
          <w:szCs w:val="22"/>
        </w:rPr>
      </w:pPr>
    </w:p>
    <w:p w14:paraId="00000013" w14:textId="77777777" w:rsidR="00EE5482" w:rsidRDefault="00EE5482">
      <w:pPr>
        <w:rPr>
          <w:b/>
          <w:sz w:val="22"/>
          <w:szCs w:val="22"/>
        </w:rPr>
      </w:pPr>
    </w:p>
    <w:p w14:paraId="00000014" w14:textId="77777777" w:rsidR="00EE5482" w:rsidRDefault="00000000">
      <w:pPr>
        <w:rPr>
          <w:b/>
          <w:sz w:val="22"/>
          <w:szCs w:val="22"/>
        </w:rPr>
      </w:pPr>
      <w:r>
        <w:rPr>
          <w:b/>
          <w:sz w:val="22"/>
          <w:szCs w:val="22"/>
        </w:rPr>
        <w:t>Introduction</w:t>
      </w:r>
    </w:p>
    <w:p w14:paraId="00000015" w14:textId="77777777" w:rsidR="00EE5482" w:rsidRDefault="00EE5482">
      <w:pPr>
        <w:pBdr>
          <w:top w:val="nil"/>
          <w:left w:val="nil"/>
          <w:bottom w:val="nil"/>
          <w:right w:val="nil"/>
          <w:between w:val="nil"/>
        </w:pBdr>
        <w:rPr>
          <w:sz w:val="22"/>
          <w:szCs w:val="22"/>
        </w:rPr>
      </w:pPr>
    </w:p>
    <w:p w14:paraId="00000016" w14:textId="77777777" w:rsidR="00EE5482" w:rsidRDefault="00000000">
      <w:pPr>
        <w:pBdr>
          <w:top w:val="nil"/>
          <w:left w:val="nil"/>
          <w:bottom w:val="nil"/>
          <w:right w:val="nil"/>
          <w:between w:val="nil"/>
        </w:pBdr>
        <w:rPr>
          <w:rFonts w:ascii="Cambria" w:eastAsia="Cambria" w:hAnsi="Cambria" w:cs="Cambria"/>
          <w:color w:val="212121"/>
          <w:sz w:val="22"/>
          <w:szCs w:val="22"/>
          <w:highlight w:val="white"/>
        </w:rPr>
      </w:pPr>
      <w:r>
        <w:rPr>
          <w:sz w:val="22"/>
          <w:szCs w:val="22"/>
        </w:rPr>
        <w:t xml:space="preserve">Ubiquitination is a post-translational modification with diverse regulatory functions ranging from </w:t>
      </w:r>
      <w:sdt>
        <w:sdtPr>
          <w:tag w:val="goog_rdk_3"/>
          <w:id w:val="1256941765"/>
        </w:sdtPr>
        <w:sdtContent/>
      </w:sdt>
      <w:sdt>
        <w:sdtPr>
          <w:tag w:val="goog_rdk_4"/>
          <w:id w:val="-1655060909"/>
        </w:sdtPr>
        <w:sdtContent/>
      </w:sdt>
      <w:r>
        <w:rPr>
          <w:sz w:val="22"/>
          <w:szCs w:val="22"/>
        </w:rPr>
        <w:t>protein degradation (Ciechanover, 1998) and gene expression (Yao, 2012) to subcellular localization (Xu, 2011) and kinase activation (Lu, 2009). Three key enzymes are involved in the ubiquitination cascade pathway: ubiquitin-activating enzyme (E1), ubiquitin-conjugating enzyme (E2), and ubiquitin ligase (E3) (Ebner, 2017). E3 ubiquitin ligases</w:t>
      </w:r>
      <w:proofErr w:type="gramStart"/>
      <w:r>
        <w:rPr>
          <w:sz w:val="22"/>
          <w:szCs w:val="22"/>
        </w:rPr>
        <w:t>, in particular, modulate</w:t>
      </w:r>
      <w:proofErr w:type="gramEnd"/>
      <w:r>
        <w:rPr>
          <w:sz w:val="22"/>
          <w:szCs w:val="22"/>
        </w:rPr>
        <w:t xml:space="preserve"> various biological and developmental processes (Yang, 2021). </w:t>
      </w:r>
    </w:p>
    <w:p w14:paraId="00000017" w14:textId="77777777" w:rsidR="00EE5482" w:rsidRDefault="00EE5482">
      <w:pPr>
        <w:pBdr>
          <w:top w:val="nil"/>
          <w:left w:val="nil"/>
          <w:bottom w:val="nil"/>
          <w:right w:val="nil"/>
          <w:between w:val="nil"/>
        </w:pBdr>
        <w:rPr>
          <w:rFonts w:ascii="Cambria" w:eastAsia="Cambria" w:hAnsi="Cambria" w:cs="Cambria"/>
          <w:color w:val="212121"/>
          <w:sz w:val="22"/>
          <w:szCs w:val="22"/>
          <w:highlight w:val="white"/>
        </w:rPr>
      </w:pPr>
    </w:p>
    <w:p w14:paraId="00000018" w14:textId="77777777" w:rsidR="00EE5482" w:rsidRDefault="00000000">
      <w:pPr>
        <w:pBdr>
          <w:top w:val="nil"/>
          <w:left w:val="nil"/>
          <w:bottom w:val="nil"/>
          <w:right w:val="nil"/>
          <w:between w:val="nil"/>
        </w:pBdr>
        <w:rPr>
          <w:sz w:val="22"/>
          <w:szCs w:val="22"/>
        </w:rPr>
      </w:pPr>
      <w:r>
        <w:rPr>
          <w:sz w:val="22"/>
          <w:szCs w:val="22"/>
        </w:rPr>
        <w:t xml:space="preserve">The </w:t>
      </w:r>
      <w:r>
        <w:rPr>
          <w:i/>
          <w:sz w:val="22"/>
          <w:szCs w:val="22"/>
        </w:rPr>
        <w:t>UBE3A</w:t>
      </w:r>
      <w:r>
        <w:rPr>
          <w:sz w:val="22"/>
          <w:szCs w:val="22"/>
        </w:rPr>
        <w:t xml:space="preserve"> gene encodes a specific 100 </w:t>
      </w:r>
      <w:proofErr w:type="spellStart"/>
      <w:r>
        <w:rPr>
          <w:sz w:val="22"/>
          <w:szCs w:val="22"/>
        </w:rPr>
        <w:t>kDa</w:t>
      </w:r>
      <w:proofErr w:type="spellEnd"/>
      <w:r>
        <w:rPr>
          <w:sz w:val="22"/>
          <w:szCs w:val="22"/>
        </w:rPr>
        <w:t xml:space="preserve"> E3 ubiquitin ligase belonging to the HECT (homologous to E6-AP C-terminus) domain family. </w:t>
      </w:r>
      <w:r>
        <w:rPr>
          <w:i/>
          <w:sz w:val="22"/>
          <w:szCs w:val="22"/>
        </w:rPr>
        <w:t>UBE3A</w:t>
      </w:r>
      <w:r>
        <w:rPr>
          <w:sz w:val="22"/>
          <w:szCs w:val="22"/>
        </w:rPr>
        <w:t xml:space="preserve"> is expressed from both the paternal and maternal alleles of chromosome 15 in most tissues. However, in neurons, paternal </w:t>
      </w:r>
      <w:r>
        <w:rPr>
          <w:i/>
          <w:sz w:val="22"/>
          <w:szCs w:val="22"/>
        </w:rPr>
        <w:t>UBE3A</w:t>
      </w:r>
      <w:r>
        <w:rPr>
          <w:sz w:val="22"/>
          <w:szCs w:val="22"/>
        </w:rPr>
        <w:t xml:space="preserve"> is imprinted and silenced (Knoll et al, 1989). Deletion or loss of activity of the maternally inherited </w:t>
      </w:r>
      <w:r>
        <w:rPr>
          <w:i/>
          <w:sz w:val="22"/>
          <w:szCs w:val="22"/>
        </w:rPr>
        <w:t>UBE3A</w:t>
      </w:r>
      <w:r>
        <w:rPr>
          <w:sz w:val="22"/>
          <w:szCs w:val="22"/>
        </w:rPr>
        <w:t xml:space="preserve"> results in an absence or reduction of UBE3A protein in </w:t>
      </w:r>
      <w:sdt>
        <w:sdtPr>
          <w:tag w:val="goog_rdk_5"/>
          <w:id w:val="-1564488659"/>
        </w:sdtPr>
        <w:sdtContent/>
      </w:sdt>
      <w:sdt>
        <w:sdtPr>
          <w:tag w:val="goog_rdk_6"/>
          <w:id w:val="984739738"/>
        </w:sdtPr>
        <w:sdtContent/>
      </w:sdt>
      <w:r>
        <w:rPr>
          <w:sz w:val="22"/>
          <w:szCs w:val="22"/>
        </w:rPr>
        <w:t>neural cell types (</w:t>
      </w:r>
      <w:proofErr w:type="spellStart"/>
      <w:r>
        <w:rPr>
          <w:sz w:val="22"/>
          <w:szCs w:val="22"/>
        </w:rPr>
        <w:t>Ehlen</w:t>
      </w:r>
      <w:proofErr w:type="spellEnd"/>
      <w:r>
        <w:rPr>
          <w:sz w:val="22"/>
          <w:szCs w:val="22"/>
        </w:rPr>
        <w:t xml:space="preserve">, 2015; Lee, 2018; Sen, 2020; Sirois, 2020; Pandya, </w:t>
      </w:r>
      <w:r>
        <w:rPr>
          <w:sz w:val="22"/>
          <w:szCs w:val="22"/>
        </w:rPr>
        <w:lastRenderedPageBreak/>
        <w:t xml:space="preserve">2022; </w:t>
      </w:r>
      <w:proofErr w:type="spellStart"/>
      <w:r>
        <w:rPr>
          <w:sz w:val="22"/>
          <w:szCs w:val="22"/>
        </w:rPr>
        <w:t>Estridge</w:t>
      </w:r>
      <w:proofErr w:type="spellEnd"/>
      <w:r>
        <w:rPr>
          <w:sz w:val="22"/>
          <w:szCs w:val="22"/>
        </w:rPr>
        <w:t>, 2024), and is linked to autism spectrum disorders (ASDs) and Angelman syndrome (AS) (</w:t>
      </w:r>
      <w:proofErr w:type="spellStart"/>
      <w:r>
        <w:rPr>
          <w:sz w:val="22"/>
          <w:szCs w:val="22"/>
        </w:rPr>
        <w:t>Vatsa</w:t>
      </w:r>
      <w:proofErr w:type="spellEnd"/>
      <w:r>
        <w:rPr>
          <w:sz w:val="22"/>
          <w:szCs w:val="22"/>
        </w:rPr>
        <w:t xml:space="preserve">, 2018; Greer, 2010). Its ubiquitin ligase activity has been found to be particularly </w:t>
      </w:r>
      <w:sdt>
        <w:sdtPr>
          <w:tag w:val="goog_rdk_7"/>
          <w:id w:val="-1591548883"/>
        </w:sdtPr>
        <w:sdtContent/>
      </w:sdt>
      <w:sdt>
        <w:sdtPr>
          <w:tag w:val="goog_rdk_8"/>
          <w:id w:val="-215827692"/>
        </w:sdtPr>
        <w:sdtContent/>
      </w:sdt>
      <w:r>
        <w:rPr>
          <w:sz w:val="22"/>
          <w:szCs w:val="22"/>
        </w:rPr>
        <w:t xml:space="preserve">important (Mishra et al, 2009; </w:t>
      </w:r>
      <w:proofErr w:type="spellStart"/>
      <w:r>
        <w:rPr>
          <w:sz w:val="22"/>
          <w:szCs w:val="22"/>
        </w:rPr>
        <w:t>Sominsky</w:t>
      </w:r>
      <w:proofErr w:type="spellEnd"/>
      <w:r>
        <w:rPr>
          <w:sz w:val="22"/>
          <w:szCs w:val="22"/>
        </w:rPr>
        <w:t xml:space="preserve"> et al, 2014; </w:t>
      </w:r>
      <w:proofErr w:type="spellStart"/>
      <w:r>
        <w:rPr>
          <w:sz w:val="22"/>
          <w:szCs w:val="22"/>
        </w:rPr>
        <w:t>Kuslansky</w:t>
      </w:r>
      <w:proofErr w:type="spellEnd"/>
      <w:r>
        <w:rPr>
          <w:sz w:val="22"/>
          <w:szCs w:val="22"/>
        </w:rPr>
        <w:t xml:space="preserve"> et al, 2016; Yi et al, 2017; </w:t>
      </w:r>
      <w:proofErr w:type="spellStart"/>
      <w:r>
        <w:rPr>
          <w:sz w:val="22"/>
          <w:szCs w:val="22"/>
        </w:rPr>
        <w:t>Kühnle</w:t>
      </w:r>
      <w:proofErr w:type="spellEnd"/>
      <w:r>
        <w:rPr>
          <w:sz w:val="22"/>
          <w:szCs w:val="22"/>
        </w:rPr>
        <w:t xml:space="preserve"> et al, 2018). These findings have motivated several preclinical therapeutic approaches currently being developed for Angelman Syndrome including enzyme replacement therapies (ERT), gene replacement, and epigenetic reactivation </w:t>
      </w:r>
      <w:sdt>
        <w:sdtPr>
          <w:tag w:val="goog_rdk_9"/>
          <w:id w:val="393552106"/>
        </w:sdtPr>
        <w:sdtContent/>
      </w:sdt>
      <w:sdt>
        <w:sdtPr>
          <w:tag w:val="goog_rdk_10"/>
          <w:id w:val="300509462"/>
        </w:sdtPr>
        <w:sdtContent/>
      </w:sdt>
      <w:r>
        <w:rPr>
          <w:sz w:val="22"/>
          <w:szCs w:val="22"/>
        </w:rPr>
        <w:t xml:space="preserve">(Fink, 2017; Wolter, 2020; Daily, 2021; Judson, 2021; Schmid, 2021; </w:t>
      </w:r>
      <w:hyperlink r:id="rId9">
        <w:proofErr w:type="spellStart"/>
        <w:r>
          <w:rPr>
            <w:sz w:val="22"/>
            <w:szCs w:val="22"/>
          </w:rPr>
          <w:t>Nenninger</w:t>
        </w:r>
        <w:proofErr w:type="spellEnd"/>
      </w:hyperlink>
      <w:r>
        <w:rPr>
          <w:sz w:val="22"/>
          <w:szCs w:val="22"/>
        </w:rPr>
        <w:t xml:space="preserve">, 2022; </w:t>
      </w:r>
      <w:proofErr w:type="spellStart"/>
      <w:r>
        <w:rPr>
          <w:sz w:val="22"/>
          <w:szCs w:val="22"/>
        </w:rPr>
        <w:t>Dindot</w:t>
      </w:r>
      <w:proofErr w:type="spellEnd"/>
      <w:r>
        <w:rPr>
          <w:sz w:val="22"/>
          <w:szCs w:val="22"/>
        </w:rPr>
        <w:t xml:space="preserve">, 2023; Li, 2023; </w:t>
      </w:r>
      <w:proofErr w:type="spellStart"/>
      <w:r>
        <w:rPr>
          <w:sz w:val="22"/>
          <w:szCs w:val="22"/>
        </w:rPr>
        <w:t>O’Green</w:t>
      </w:r>
      <w:proofErr w:type="spellEnd"/>
      <w:r>
        <w:rPr>
          <w:sz w:val="22"/>
          <w:szCs w:val="22"/>
        </w:rPr>
        <w:t>, 2023).</w:t>
      </w:r>
    </w:p>
    <w:p w14:paraId="00000019" w14:textId="77777777" w:rsidR="00EE5482" w:rsidRDefault="00EE5482">
      <w:pPr>
        <w:rPr>
          <w:sz w:val="22"/>
          <w:szCs w:val="22"/>
        </w:rPr>
      </w:pPr>
    </w:p>
    <w:p w14:paraId="0000001A" w14:textId="1C343AE6" w:rsidR="00EE5482" w:rsidRDefault="00000000">
      <w:pPr>
        <w:rPr>
          <w:sz w:val="22"/>
          <w:szCs w:val="22"/>
        </w:rPr>
      </w:pPr>
      <w:r>
        <w:rPr>
          <w:sz w:val="22"/>
          <w:szCs w:val="22"/>
        </w:rPr>
        <w:t xml:space="preserve">Given the biological and therapeutic importance of UBE3A, there is a need for research tools to detect the ubiquitin ligase activity of UBE3A for mechanistic studies, as a biomarker, as well as for manufacturing and clinical endpoints measurements. </w:t>
      </w:r>
      <w:sdt>
        <w:sdtPr>
          <w:tag w:val="goog_rdk_11"/>
          <w:id w:val="1685326480"/>
        </w:sdtPr>
        <w:sdtContent/>
      </w:sdt>
      <w:sdt>
        <w:sdtPr>
          <w:tag w:val="goog_rdk_12"/>
          <w:id w:val="1998073234"/>
        </w:sdtPr>
        <w:sdtContent/>
      </w:sdt>
      <w:r>
        <w:rPr>
          <w:sz w:val="22"/>
          <w:szCs w:val="22"/>
        </w:rPr>
        <w:t xml:space="preserve">Existing assays rely on Western Blot analysis of size shifts caused by ubiquitination of a substrate (Scott, 2019; </w:t>
      </w:r>
      <w:hyperlink r:id="rId10">
        <w:r>
          <w:rPr>
            <w:sz w:val="22"/>
            <w:szCs w:val="22"/>
          </w:rPr>
          <w:t>Müller</w:t>
        </w:r>
      </w:hyperlink>
      <w:r>
        <w:rPr>
          <w:sz w:val="22"/>
          <w:szCs w:val="22"/>
        </w:rPr>
        <w:t xml:space="preserve">, 2021; </w:t>
      </w:r>
      <w:proofErr w:type="spellStart"/>
      <w:r>
        <w:rPr>
          <w:sz w:val="22"/>
          <w:szCs w:val="22"/>
        </w:rPr>
        <w:t>Passos</w:t>
      </w:r>
      <w:proofErr w:type="spellEnd"/>
      <w:r>
        <w:rPr>
          <w:sz w:val="22"/>
          <w:szCs w:val="22"/>
        </w:rPr>
        <w:t xml:space="preserve">, 2022; </w:t>
      </w:r>
      <w:proofErr w:type="spellStart"/>
      <w:r>
        <w:rPr>
          <w:sz w:val="22"/>
          <w:szCs w:val="22"/>
        </w:rPr>
        <w:t>Brillada</w:t>
      </w:r>
      <w:proofErr w:type="spellEnd"/>
      <w:r>
        <w:rPr>
          <w:sz w:val="22"/>
          <w:szCs w:val="22"/>
        </w:rPr>
        <w:t xml:space="preserve">, 2023) or on intracellular luciferase assays (Major, 2007; Weston, 2021) performed in HEK cells. Our goal was to develop a highly controlled in vitro assay that avoids the use of cell-based measurements and Western Blotting, which can introduce substantial noise or pleiotropic effects, and that is fast, sensitive, and cost-effective. The resultant assay possesses high sensitivity that </w:t>
      </w:r>
      <w:proofErr w:type="gramStart"/>
      <w:r>
        <w:rPr>
          <w:sz w:val="22"/>
          <w:szCs w:val="22"/>
        </w:rPr>
        <w:t>is capable of detecting</w:t>
      </w:r>
      <w:proofErr w:type="gramEnd"/>
      <w:r>
        <w:rPr>
          <w:sz w:val="22"/>
          <w:szCs w:val="22"/>
        </w:rPr>
        <w:t xml:space="preserve"> UBE3A as low as 1 </w:t>
      </w:r>
      <w:proofErr w:type="spellStart"/>
      <w:r>
        <w:rPr>
          <w:sz w:val="22"/>
          <w:szCs w:val="22"/>
        </w:rPr>
        <w:t>nM.</w:t>
      </w:r>
      <w:proofErr w:type="spellEnd"/>
      <w:r>
        <w:rPr>
          <w:sz w:val="22"/>
          <w:szCs w:val="22"/>
        </w:rPr>
        <w:t xml:space="preserve"> </w:t>
      </w:r>
      <w:r>
        <w:rPr>
          <w:color w:val="000000"/>
          <w:sz w:val="22"/>
          <w:szCs w:val="22"/>
        </w:rPr>
        <w:t xml:space="preserve">This </w:t>
      </w:r>
      <w:r w:rsidR="00C43871">
        <w:rPr>
          <w:color w:val="000000"/>
          <w:sz w:val="22"/>
          <w:szCs w:val="22"/>
        </w:rPr>
        <w:t xml:space="preserve">is at </w:t>
      </w:r>
      <w:r>
        <w:rPr>
          <w:color w:val="000000"/>
          <w:sz w:val="22"/>
          <w:szCs w:val="22"/>
        </w:rPr>
        <w:t xml:space="preserve">the expected levels of UBE3A found in cerebrospinal fluid where it is expected to be at lower levels than in cells and tissue but is accessible for biomarker and clinical sampling. </w:t>
      </w:r>
      <w:r>
        <w:rPr>
          <w:sz w:val="22"/>
          <w:szCs w:val="22"/>
        </w:rPr>
        <w:t>The assay can also be completed in one hour with a simple plate reader and standard molecular biology equipment.</w:t>
      </w:r>
    </w:p>
    <w:p w14:paraId="0000001B" w14:textId="77777777" w:rsidR="00EE5482" w:rsidRDefault="00EE5482">
      <w:pPr>
        <w:rPr>
          <w:sz w:val="22"/>
          <w:szCs w:val="22"/>
        </w:rPr>
      </w:pPr>
    </w:p>
    <w:p w14:paraId="43BDCC3E" w14:textId="77777777" w:rsidR="00593DD1" w:rsidRDefault="00593DD1">
      <w:pPr>
        <w:rPr>
          <w:b/>
          <w:sz w:val="22"/>
          <w:szCs w:val="22"/>
        </w:rPr>
      </w:pPr>
    </w:p>
    <w:p w14:paraId="0000001C" w14:textId="4495D94A" w:rsidR="00EE5482" w:rsidRDefault="00000000">
      <w:pPr>
        <w:rPr>
          <w:b/>
          <w:sz w:val="22"/>
          <w:szCs w:val="22"/>
        </w:rPr>
      </w:pPr>
      <w:r>
        <w:rPr>
          <w:b/>
          <w:sz w:val="22"/>
          <w:szCs w:val="22"/>
        </w:rPr>
        <w:t>Results</w:t>
      </w:r>
    </w:p>
    <w:p w14:paraId="0000001D" w14:textId="77777777" w:rsidR="00EE5482" w:rsidRDefault="00EE5482">
      <w:pPr>
        <w:rPr>
          <w:sz w:val="22"/>
          <w:szCs w:val="22"/>
        </w:rPr>
      </w:pPr>
    </w:p>
    <w:p w14:paraId="0000001E" w14:textId="77777777" w:rsidR="00EE5482" w:rsidRDefault="00000000">
      <w:pPr>
        <w:rPr>
          <w:sz w:val="22"/>
          <w:szCs w:val="22"/>
        </w:rPr>
      </w:pPr>
      <w:r>
        <w:rPr>
          <w:b/>
          <w:sz w:val="22"/>
          <w:szCs w:val="22"/>
        </w:rPr>
        <w:t xml:space="preserve">A plate-reader based assay detects ubiquitin ligase activity of </w:t>
      </w:r>
      <w:proofErr w:type="gramStart"/>
      <w:r>
        <w:rPr>
          <w:b/>
          <w:sz w:val="22"/>
          <w:szCs w:val="22"/>
        </w:rPr>
        <w:t>UBE3A</w:t>
      </w:r>
      <w:proofErr w:type="gramEnd"/>
    </w:p>
    <w:p w14:paraId="0000001F" w14:textId="77777777" w:rsidR="00EE5482" w:rsidRDefault="00EE5482">
      <w:pPr>
        <w:rPr>
          <w:sz w:val="22"/>
          <w:szCs w:val="22"/>
        </w:rPr>
      </w:pPr>
    </w:p>
    <w:p w14:paraId="00000020" w14:textId="77777777" w:rsidR="00EE5482" w:rsidRDefault="00000000">
      <w:pPr>
        <w:rPr>
          <w:sz w:val="22"/>
          <w:szCs w:val="22"/>
        </w:rPr>
      </w:pPr>
      <w:r>
        <w:rPr>
          <w:sz w:val="22"/>
          <w:szCs w:val="22"/>
        </w:rPr>
        <w:t>A central aim of this work was to eliminate the use of Western Blot analysis and replace it with commonly used plate readers. Towards this goal, we developed an initial assay where fluorescent FITC-conjugated ubiquitin is combined with an epitope-tagged substrate, UBE1, UBE2, Mg</w:t>
      </w:r>
      <w:sdt>
        <w:sdtPr>
          <w:tag w:val="goog_rdk_15"/>
          <w:id w:val="-18469573"/>
        </w:sdtPr>
        <w:sdtContent/>
      </w:sdt>
      <w:sdt>
        <w:sdtPr>
          <w:tag w:val="goog_rdk_16"/>
          <w:id w:val="-1877159527"/>
        </w:sdtPr>
        <w:sdtContent/>
      </w:sdt>
      <w:r>
        <w:rPr>
          <w:sz w:val="22"/>
          <w:szCs w:val="22"/>
          <w:vertAlign w:val="superscript"/>
        </w:rPr>
        <w:t>2+</w:t>
      </w:r>
      <w:r>
        <w:rPr>
          <w:sz w:val="22"/>
          <w:szCs w:val="22"/>
        </w:rPr>
        <w:t>, ATP, and an experimental sample containing UBE3A or no UBE3A (</w:t>
      </w:r>
      <w:sdt>
        <w:sdtPr>
          <w:tag w:val="goog_rdk_17"/>
          <w:id w:val="-1521695030"/>
        </w:sdtPr>
        <w:sdtContent/>
      </w:sdt>
      <w:sdt>
        <w:sdtPr>
          <w:tag w:val="goog_rdk_18"/>
          <w:id w:val="-1691518367"/>
        </w:sdtPr>
        <w:sdtContent/>
      </w:sdt>
      <w:r>
        <w:rPr>
          <w:sz w:val="22"/>
          <w:szCs w:val="22"/>
        </w:rPr>
        <w:t>Table 1). If UBE3A is present, it will ligate the FITC-ubiquitin to the substrate. Subsequently, a magnetic bead coated with an antibody against the epitope tag is introduced to pull down the substrate and separate it from free FITC-ubiquitin (Figure 1a</w:t>
      </w:r>
      <w:sdt>
        <w:sdtPr>
          <w:tag w:val="goog_rdk_19"/>
          <w:id w:val="-1805765629"/>
        </w:sdtPr>
        <w:sdtContent/>
      </w:sdt>
      <w:sdt>
        <w:sdtPr>
          <w:tag w:val="goog_rdk_20"/>
          <w:id w:val="-1225599547"/>
        </w:sdtPr>
        <w:sdtContent/>
      </w:sdt>
      <w:r>
        <w:rPr>
          <w:sz w:val="22"/>
          <w:szCs w:val="22"/>
        </w:rPr>
        <w:t>). ATP is included, as E1 enzymes activate ubiquitin in an ATP dependent mechanism. p53 is used as the substrate (</w:t>
      </w:r>
      <w:proofErr w:type="spellStart"/>
      <w:r>
        <w:rPr>
          <w:sz w:val="22"/>
          <w:szCs w:val="22"/>
        </w:rPr>
        <w:t>Scheffner</w:t>
      </w:r>
      <w:proofErr w:type="spellEnd"/>
      <w:r>
        <w:rPr>
          <w:sz w:val="22"/>
          <w:szCs w:val="22"/>
        </w:rPr>
        <w:t xml:space="preserve"> et al., 1993) and is HIS-tagged to facilitate magnetic pulldown. </w:t>
      </w:r>
    </w:p>
    <w:p w14:paraId="00000021" w14:textId="77777777" w:rsidR="00EE5482" w:rsidRDefault="00EE5482">
      <w:pPr>
        <w:rPr>
          <w:sz w:val="22"/>
          <w:szCs w:val="22"/>
        </w:rPr>
      </w:pPr>
    </w:p>
    <w:p w14:paraId="00000022" w14:textId="77777777" w:rsidR="00EE5482" w:rsidRDefault="00000000">
      <w:pPr>
        <w:spacing w:after="120"/>
        <w:jc w:val="center"/>
        <w:rPr>
          <w:b/>
          <w:sz w:val="18"/>
          <w:szCs w:val="18"/>
        </w:rPr>
      </w:pPr>
      <w:r>
        <w:rPr>
          <w:b/>
          <w:sz w:val="18"/>
          <w:szCs w:val="18"/>
        </w:rPr>
        <w:t>Table 1 Assay Components</w:t>
      </w:r>
    </w:p>
    <w:tbl>
      <w:tblPr>
        <w:tblStyle w:val="a1"/>
        <w:tblW w:w="7470" w:type="dxa"/>
        <w:jc w:val="center"/>
        <w:tblLayout w:type="fixed"/>
        <w:tblLook w:val="0600" w:firstRow="0" w:lastRow="0" w:firstColumn="0" w:lastColumn="0" w:noHBand="1" w:noVBand="1"/>
      </w:tblPr>
      <w:tblGrid>
        <w:gridCol w:w="1930"/>
        <w:gridCol w:w="1130"/>
        <w:gridCol w:w="1800"/>
        <w:gridCol w:w="2610"/>
      </w:tblGrid>
      <w:tr w:rsidR="00EE5482" w14:paraId="05501747" w14:textId="77777777">
        <w:trPr>
          <w:jc w:val="center"/>
        </w:trPr>
        <w:tc>
          <w:tcPr>
            <w:tcW w:w="1930" w:type="dxa"/>
            <w:tcBorders>
              <w:top w:val="single" w:sz="8" w:space="0" w:color="000000"/>
              <w:left w:val="nil"/>
              <w:bottom w:val="single" w:sz="8" w:space="0" w:color="000000"/>
              <w:right w:val="nil"/>
            </w:tcBorders>
            <w:shd w:val="clear" w:color="auto" w:fill="auto"/>
            <w:tcMar>
              <w:top w:w="20" w:type="dxa"/>
              <w:left w:w="20" w:type="dxa"/>
              <w:bottom w:w="0" w:type="dxa"/>
              <w:right w:w="20" w:type="dxa"/>
            </w:tcMar>
            <w:vAlign w:val="center"/>
          </w:tcPr>
          <w:p w14:paraId="00000023" w14:textId="77777777" w:rsidR="00EE5482" w:rsidRDefault="00EE5482">
            <w:pPr>
              <w:rPr>
                <w:sz w:val="18"/>
                <w:szCs w:val="18"/>
              </w:rPr>
            </w:pPr>
          </w:p>
        </w:tc>
        <w:tc>
          <w:tcPr>
            <w:tcW w:w="1130" w:type="dxa"/>
            <w:tcBorders>
              <w:top w:val="single" w:sz="8" w:space="0" w:color="000000"/>
              <w:left w:val="nil"/>
              <w:bottom w:val="single" w:sz="8" w:space="0" w:color="000000"/>
              <w:right w:val="nil"/>
            </w:tcBorders>
            <w:shd w:val="clear" w:color="auto" w:fill="auto"/>
            <w:tcMar>
              <w:top w:w="20" w:type="dxa"/>
              <w:left w:w="20" w:type="dxa"/>
              <w:bottom w:w="0" w:type="dxa"/>
              <w:right w:w="20" w:type="dxa"/>
            </w:tcMar>
            <w:vAlign w:val="center"/>
          </w:tcPr>
          <w:p w14:paraId="00000024" w14:textId="77777777" w:rsidR="00EE5482" w:rsidRDefault="00000000">
            <w:pPr>
              <w:rPr>
                <w:sz w:val="18"/>
                <w:szCs w:val="18"/>
              </w:rPr>
            </w:pPr>
            <w:r>
              <w:rPr>
                <w:sz w:val="18"/>
                <w:szCs w:val="18"/>
              </w:rPr>
              <w:t>Sample (</w:t>
            </w:r>
            <w:proofErr w:type="spellStart"/>
            <w:r>
              <w:rPr>
                <w:sz w:val="18"/>
                <w:szCs w:val="18"/>
              </w:rPr>
              <w:t>μL</w:t>
            </w:r>
            <w:proofErr w:type="spellEnd"/>
            <w:r>
              <w:rPr>
                <w:sz w:val="18"/>
                <w:szCs w:val="18"/>
              </w:rPr>
              <w:t>)</w:t>
            </w:r>
          </w:p>
        </w:tc>
        <w:tc>
          <w:tcPr>
            <w:tcW w:w="1800" w:type="dxa"/>
            <w:tcBorders>
              <w:top w:val="single" w:sz="8" w:space="0" w:color="000000"/>
              <w:left w:val="nil"/>
              <w:bottom w:val="single" w:sz="8" w:space="0" w:color="000000"/>
              <w:right w:val="nil"/>
            </w:tcBorders>
            <w:shd w:val="clear" w:color="auto" w:fill="auto"/>
            <w:tcMar>
              <w:top w:w="20" w:type="dxa"/>
              <w:left w:w="20" w:type="dxa"/>
              <w:bottom w:w="0" w:type="dxa"/>
              <w:right w:w="20" w:type="dxa"/>
            </w:tcMar>
            <w:vAlign w:val="center"/>
          </w:tcPr>
          <w:p w14:paraId="00000025" w14:textId="77777777" w:rsidR="00EE5482" w:rsidRDefault="00000000">
            <w:pPr>
              <w:rPr>
                <w:sz w:val="18"/>
                <w:szCs w:val="18"/>
              </w:rPr>
            </w:pPr>
            <w:r>
              <w:rPr>
                <w:sz w:val="18"/>
                <w:szCs w:val="18"/>
              </w:rPr>
              <w:t>Negative Control (</w:t>
            </w:r>
            <w:proofErr w:type="spellStart"/>
            <w:r>
              <w:rPr>
                <w:sz w:val="18"/>
                <w:szCs w:val="18"/>
              </w:rPr>
              <w:t>μL</w:t>
            </w:r>
            <w:proofErr w:type="spellEnd"/>
            <w:r>
              <w:rPr>
                <w:sz w:val="18"/>
                <w:szCs w:val="18"/>
              </w:rPr>
              <w:t>)</w:t>
            </w:r>
          </w:p>
        </w:tc>
        <w:tc>
          <w:tcPr>
            <w:tcW w:w="2610" w:type="dxa"/>
            <w:tcBorders>
              <w:top w:val="single" w:sz="8" w:space="0" w:color="000000"/>
              <w:left w:val="nil"/>
              <w:bottom w:val="single" w:sz="8" w:space="0" w:color="000000"/>
              <w:right w:val="nil"/>
            </w:tcBorders>
            <w:shd w:val="clear" w:color="auto" w:fill="auto"/>
            <w:tcMar>
              <w:top w:w="20" w:type="dxa"/>
              <w:left w:w="20" w:type="dxa"/>
              <w:bottom w:w="0" w:type="dxa"/>
              <w:right w:w="20" w:type="dxa"/>
            </w:tcMar>
            <w:vAlign w:val="center"/>
          </w:tcPr>
          <w:p w14:paraId="00000026" w14:textId="77777777" w:rsidR="00EE5482" w:rsidRDefault="00000000">
            <w:pPr>
              <w:rPr>
                <w:sz w:val="18"/>
                <w:szCs w:val="18"/>
              </w:rPr>
            </w:pPr>
            <w:r>
              <w:rPr>
                <w:sz w:val="18"/>
                <w:szCs w:val="18"/>
              </w:rPr>
              <w:t>Working Concentration or Amount</w:t>
            </w:r>
          </w:p>
        </w:tc>
      </w:tr>
      <w:tr w:rsidR="00EE5482" w14:paraId="6C99A3E1" w14:textId="77777777">
        <w:trPr>
          <w:jc w:val="center"/>
        </w:trPr>
        <w:tc>
          <w:tcPr>
            <w:tcW w:w="1930" w:type="dxa"/>
            <w:tcBorders>
              <w:top w:val="single" w:sz="8" w:space="0" w:color="000000"/>
              <w:left w:val="nil"/>
              <w:bottom w:val="nil"/>
              <w:right w:val="nil"/>
            </w:tcBorders>
            <w:shd w:val="clear" w:color="auto" w:fill="auto"/>
            <w:tcMar>
              <w:top w:w="20" w:type="dxa"/>
              <w:left w:w="20" w:type="dxa"/>
              <w:bottom w:w="0" w:type="dxa"/>
              <w:right w:w="20" w:type="dxa"/>
            </w:tcMar>
            <w:vAlign w:val="center"/>
          </w:tcPr>
          <w:p w14:paraId="00000027" w14:textId="77777777" w:rsidR="00EE5482" w:rsidRDefault="00000000">
            <w:pPr>
              <w:rPr>
                <w:sz w:val="18"/>
                <w:szCs w:val="18"/>
              </w:rPr>
            </w:pPr>
            <w:r>
              <w:rPr>
                <w:sz w:val="18"/>
                <w:szCs w:val="18"/>
              </w:rPr>
              <w:t>dH2O</w:t>
            </w:r>
          </w:p>
        </w:tc>
        <w:tc>
          <w:tcPr>
            <w:tcW w:w="1130" w:type="dxa"/>
            <w:tcBorders>
              <w:top w:val="single" w:sz="8" w:space="0" w:color="000000"/>
              <w:left w:val="nil"/>
              <w:bottom w:val="nil"/>
              <w:right w:val="nil"/>
            </w:tcBorders>
            <w:shd w:val="clear" w:color="auto" w:fill="auto"/>
            <w:tcMar>
              <w:top w:w="20" w:type="dxa"/>
              <w:left w:w="20" w:type="dxa"/>
              <w:bottom w:w="0" w:type="dxa"/>
              <w:right w:w="20" w:type="dxa"/>
            </w:tcMar>
            <w:vAlign w:val="center"/>
          </w:tcPr>
          <w:p w14:paraId="00000028" w14:textId="77777777" w:rsidR="00EE5482" w:rsidRDefault="00000000">
            <w:pPr>
              <w:jc w:val="center"/>
              <w:rPr>
                <w:sz w:val="18"/>
                <w:szCs w:val="18"/>
              </w:rPr>
            </w:pPr>
            <w:r>
              <w:rPr>
                <w:sz w:val="18"/>
                <w:szCs w:val="18"/>
              </w:rPr>
              <w:t>8.8</w:t>
            </w:r>
          </w:p>
        </w:tc>
        <w:tc>
          <w:tcPr>
            <w:tcW w:w="1800" w:type="dxa"/>
            <w:tcBorders>
              <w:top w:val="single" w:sz="8" w:space="0" w:color="000000"/>
              <w:left w:val="nil"/>
              <w:bottom w:val="nil"/>
              <w:right w:val="nil"/>
            </w:tcBorders>
            <w:shd w:val="clear" w:color="auto" w:fill="auto"/>
            <w:tcMar>
              <w:top w:w="20" w:type="dxa"/>
              <w:left w:w="20" w:type="dxa"/>
              <w:bottom w:w="0" w:type="dxa"/>
              <w:right w:w="20" w:type="dxa"/>
            </w:tcMar>
            <w:vAlign w:val="center"/>
          </w:tcPr>
          <w:p w14:paraId="00000029" w14:textId="77777777" w:rsidR="00EE5482" w:rsidRDefault="00000000">
            <w:pPr>
              <w:jc w:val="center"/>
              <w:rPr>
                <w:sz w:val="18"/>
                <w:szCs w:val="18"/>
              </w:rPr>
            </w:pPr>
            <w:r>
              <w:rPr>
                <w:sz w:val="18"/>
                <w:szCs w:val="18"/>
              </w:rPr>
              <w:t>28.8</w:t>
            </w:r>
          </w:p>
        </w:tc>
        <w:tc>
          <w:tcPr>
            <w:tcW w:w="2610" w:type="dxa"/>
            <w:tcBorders>
              <w:top w:val="single" w:sz="8" w:space="0" w:color="000000"/>
              <w:left w:val="nil"/>
              <w:bottom w:val="nil"/>
              <w:right w:val="nil"/>
            </w:tcBorders>
            <w:shd w:val="clear" w:color="auto" w:fill="auto"/>
            <w:tcMar>
              <w:top w:w="20" w:type="dxa"/>
              <w:left w:w="20" w:type="dxa"/>
              <w:bottom w:w="0" w:type="dxa"/>
              <w:right w:w="20" w:type="dxa"/>
            </w:tcMar>
            <w:vAlign w:val="center"/>
          </w:tcPr>
          <w:p w14:paraId="0000002A" w14:textId="77777777" w:rsidR="00EE5482" w:rsidRDefault="00EE5482">
            <w:pPr>
              <w:rPr>
                <w:sz w:val="18"/>
                <w:szCs w:val="18"/>
              </w:rPr>
            </w:pPr>
          </w:p>
        </w:tc>
      </w:tr>
      <w:tr w:rsidR="00EE5482" w14:paraId="5D30EB91" w14:textId="77777777">
        <w:trPr>
          <w:jc w:val="center"/>
        </w:trPr>
        <w:tc>
          <w:tcPr>
            <w:tcW w:w="1930" w:type="dxa"/>
            <w:tcBorders>
              <w:top w:val="nil"/>
              <w:left w:val="nil"/>
              <w:bottom w:val="nil"/>
              <w:right w:val="nil"/>
            </w:tcBorders>
            <w:shd w:val="clear" w:color="auto" w:fill="auto"/>
            <w:tcMar>
              <w:top w:w="20" w:type="dxa"/>
              <w:left w:w="20" w:type="dxa"/>
              <w:bottom w:w="0" w:type="dxa"/>
              <w:right w:w="20" w:type="dxa"/>
            </w:tcMar>
            <w:vAlign w:val="center"/>
          </w:tcPr>
          <w:p w14:paraId="0000002B" w14:textId="77777777" w:rsidR="00EE5482" w:rsidRDefault="00000000">
            <w:pPr>
              <w:rPr>
                <w:sz w:val="18"/>
                <w:szCs w:val="18"/>
              </w:rPr>
            </w:pPr>
            <w:r>
              <w:rPr>
                <w:sz w:val="18"/>
                <w:szCs w:val="18"/>
              </w:rPr>
              <w:t>10*Rx Buffer</w:t>
            </w:r>
          </w:p>
        </w:tc>
        <w:tc>
          <w:tcPr>
            <w:tcW w:w="1130" w:type="dxa"/>
            <w:tcBorders>
              <w:top w:val="nil"/>
              <w:left w:val="nil"/>
              <w:bottom w:val="nil"/>
              <w:right w:val="nil"/>
            </w:tcBorders>
            <w:shd w:val="clear" w:color="auto" w:fill="auto"/>
            <w:tcMar>
              <w:top w:w="20" w:type="dxa"/>
              <w:left w:w="20" w:type="dxa"/>
              <w:bottom w:w="0" w:type="dxa"/>
              <w:right w:w="20" w:type="dxa"/>
            </w:tcMar>
            <w:vAlign w:val="center"/>
          </w:tcPr>
          <w:p w14:paraId="0000002C" w14:textId="77777777" w:rsidR="00EE5482" w:rsidRDefault="00000000">
            <w:pPr>
              <w:jc w:val="center"/>
              <w:rPr>
                <w:sz w:val="18"/>
                <w:szCs w:val="18"/>
              </w:rPr>
            </w:pPr>
            <w:r>
              <w:rPr>
                <w:sz w:val="18"/>
                <w:szCs w:val="18"/>
              </w:rPr>
              <w:t>5</w:t>
            </w:r>
          </w:p>
        </w:tc>
        <w:tc>
          <w:tcPr>
            <w:tcW w:w="1800" w:type="dxa"/>
            <w:tcBorders>
              <w:top w:val="nil"/>
              <w:left w:val="nil"/>
              <w:bottom w:val="nil"/>
              <w:right w:val="nil"/>
            </w:tcBorders>
            <w:shd w:val="clear" w:color="auto" w:fill="auto"/>
            <w:tcMar>
              <w:top w:w="20" w:type="dxa"/>
              <w:left w:w="20" w:type="dxa"/>
              <w:bottom w:w="0" w:type="dxa"/>
              <w:right w:w="20" w:type="dxa"/>
            </w:tcMar>
            <w:vAlign w:val="center"/>
          </w:tcPr>
          <w:p w14:paraId="0000002D" w14:textId="77777777" w:rsidR="00EE5482" w:rsidRDefault="00000000">
            <w:pPr>
              <w:jc w:val="center"/>
              <w:rPr>
                <w:sz w:val="18"/>
                <w:szCs w:val="18"/>
              </w:rPr>
            </w:pPr>
            <w:r>
              <w:rPr>
                <w:sz w:val="18"/>
                <w:szCs w:val="18"/>
              </w:rPr>
              <w:t>5</w:t>
            </w:r>
          </w:p>
        </w:tc>
        <w:tc>
          <w:tcPr>
            <w:tcW w:w="2610" w:type="dxa"/>
            <w:tcBorders>
              <w:top w:val="nil"/>
              <w:left w:val="nil"/>
              <w:bottom w:val="nil"/>
              <w:right w:val="nil"/>
            </w:tcBorders>
            <w:shd w:val="clear" w:color="auto" w:fill="auto"/>
            <w:tcMar>
              <w:top w:w="20" w:type="dxa"/>
              <w:left w:w="20" w:type="dxa"/>
              <w:bottom w:w="0" w:type="dxa"/>
              <w:right w:w="20" w:type="dxa"/>
            </w:tcMar>
            <w:vAlign w:val="center"/>
          </w:tcPr>
          <w:p w14:paraId="0000002E" w14:textId="77777777" w:rsidR="00EE5482" w:rsidRDefault="00EE5482">
            <w:pPr>
              <w:rPr>
                <w:sz w:val="18"/>
                <w:szCs w:val="18"/>
              </w:rPr>
            </w:pPr>
          </w:p>
        </w:tc>
      </w:tr>
      <w:tr w:rsidR="00EE5482" w14:paraId="38CA0B0B" w14:textId="77777777">
        <w:trPr>
          <w:jc w:val="center"/>
        </w:trPr>
        <w:tc>
          <w:tcPr>
            <w:tcW w:w="1930" w:type="dxa"/>
            <w:tcBorders>
              <w:top w:val="nil"/>
              <w:left w:val="nil"/>
              <w:bottom w:val="nil"/>
              <w:right w:val="nil"/>
            </w:tcBorders>
            <w:shd w:val="clear" w:color="auto" w:fill="auto"/>
            <w:tcMar>
              <w:top w:w="20" w:type="dxa"/>
              <w:left w:w="20" w:type="dxa"/>
              <w:bottom w:w="0" w:type="dxa"/>
              <w:right w:w="20" w:type="dxa"/>
            </w:tcMar>
            <w:vAlign w:val="center"/>
          </w:tcPr>
          <w:p w14:paraId="0000002F" w14:textId="77777777" w:rsidR="00EE5482" w:rsidRDefault="00000000">
            <w:pPr>
              <w:rPr>
                <w:sz w:val="18"/>
                <w:szCs w:val="18"/>
              </w:rPr>
            </w:pPr>
            <w:r>
              <w:rPr>
                <w:sz w:val="18"/>
                <w:szCs w:val="18"/>
              </w:rPr>
              <w:t>Mg</w:t>
            </w:r>
            <w:r>
              <w:rPr>
                <w:sz w:val="18"/>
                <w:szCs w:val="18"/>
                <w:vertAlign w:val="superscript"/>
              </w:rPr>
              <w:t>2+</w:t>
            </w:r>
          </w:p>
        </w:tc>
        <w:tc>
          <w:tcPr>
            <w:tcW w:w="1130" w:type="dxa"/>
            <w:tcBorders>
              <w:top w:val="nil"/>
              <w:left w:val="nil"/>
              <w:bottom w:val="nil"/>
              <w:right w:val="nil"/>
            </w:tcBorders>
            <w:shd w:val="clear" w:color="auto" w:fill="auto"/>
            <w:tcMar>
              <w:top w:w="20" w:type="dxa"/>
              <w:left w:w="20" w:type="dxa"/>
              <w:bottom w:w="0" w:type="dxa"/>
              <w:right w:w="20" w:type="dxa"/>
            </w:tcMar>
            <w:vAlign w:val="center"/>
          </w:tcPr>
          <w:p w14:paraId="00000030" w14:textId="77777777" w:rsidR="00EE5482" w:rsidRDefault="00000000">
            <w:pPr>
              <w:jc w:val="center"/>
              <w:rPr>
                <w:sz w:val="18"/>
                <w:szCs w:val="18"/>
              </w:rPr>
            </w:pPr>
            <w:r>
              <w:rPr>
                <w:sz w:val="18"/>
                <w:szCs w:val="18"/>
              </w:rPr>
              <w:t>5</w:t>
            </w:r>
          </w:p>
        </w:tc>
        <w:tc>
          <w:tcPr>
            <w:tcW w:w="1800" w:type="dxa"/>
            <w:tcBorders>
              <w:top w:val="nil"/>
              <w:left w:val="nil"/>
              <w:bottom w:val="nil"/>
              <w:right w:val="nil"/>
            </w:tcBorders>
            <w:shd w:val="clear" w:color="auto" w:fill="auto"/>
            <w:tcMar>
              <w:top w:w="20" w:type="dxa"/>
              <w:left w:w="20" w:type="dxa"/>
              <w:bottom w:w="0" w:type="dxa"/>
              <w:right w:w="20" w:type="dxa"/>
            </w:tcMar>
            <w:vAlign w:val="center"/>
          </w:tcPr>
          <w:p w14:paraId="00000031" w14:textId="77777777" w:rsidR="00EE5482" w:rsidRDefault="00000000">
            <w:pPr>
              <w:jc w:val="center"/>
              <w:rPr>
                <w:sz w:val="18"/>
                <w:szCs w:val="18"/>
              </w:rPr>
            </w:pPr>
            <w:r>
              <w:rPr>
                <w:sz w:val="18"/>
                <w:szCs w:val="18"/>
              </w:rPr>
              <w:t>5</w:t>
            </w:r>
          </w:p>
        </w:tc>
        <w:tc>
          <w:tcPr>
            <w:tcW w:w="2610" w:type="dxa"/>
            <w:tcBorders>
              <w:top w:val="nil"/>
              <w:left w:val="nil"/>
              <w:bottom w:val="nil"/>
              <w:right w:val="nil"/>
            </w:tcBorders>
            <w:shd w:val="clear" w:color="auto" w:fill="auto"/>
            <w:tcMar>
              <w:top w:w="20" w:type="dxa"/>
              <w:left w:w="20" w:type="dxa"/>
              <w:bottom w:w="0" w:type="dxa"/>
              <w:right w:w="20" w:type="dxa"/>
            </w:tcMar>
            <w:vAlign w:val="center"/>
          </w:tcPr>
          <w:p w14:paraId="00000032" w14:textId="77777777" w:rsidR="00EE5482" w:rsidRDefault="00000000">
            <w:pPr>
              <w:jc w:val="center"/>
              <w:rPr>
                <w:sz w:val="18"/>
                <w:szCs w:val="18"/>
              </w:rPr>
            </w:pPr>
            <w:r>
              <w:rPr>
                <w:sz w:val="18"/>
                <w:szCs w:val="18"/>
              </w:rPr>
              <w:t>10 mM</w:t>
            </w:r>
          </w:p>
        </w:tc>
      </w:tr>
      <w:tr w:rsidR="00EE5482" w14:paraId="3A167804" w14:textId="77777777">
        <w:trPr>
          <w:jc w:val="center"/>
        </w:trPr>
        <w:tc>
          <w:tcPr>
            <w:tcW w:w="1930" w:type="dxa"/>
            <w:tcBorders>
              <w:top w:val="nil"/>
              <w:left w:val="nil"/>
              <w:bottom w:val="nil"/>
              <w:right w:val="nil"/>
            </w:tcBorders>
            <w:shd w:val="clear" w:color="auto" w:fill="auto"/>
            <w:tcMar>
              <w:top w:w="20" w:type="dxa"/>
              <w:left w:w="20" w:type="dxa"/>
              <w:bottom w:w="0" w:type="dxa"/>
              <w:right w:w="20" w:type="dxa"/>
            </w:tcMar>
            <w:vAlign w:val="center"/>
          </w:tcPr>
          <w:p w14:paraId="00000033" w14:textId="77777777" w:rsidR="00EE5482" w:rsidRDefault="00000000">
            <w:pPr>
              <w:rPr>
                <w:sz w:val="18"/>
                <w:szCs w:val="18"/>
              </w:rPr>
            </w:pPr>
            <w:r>
              <w:rPr>
                <w:sz w:val="18"/>
                <w:szCs w:val="18"/>
              </w:rPr>
              <w:t>ATP</w:t>
            </w:r>
          </w:p>
        </w:tc>
        <w:tc>
          <w:tcPr>
            <w:tcW w:w="1130" w:type="dxa"/>
            <w:tcBorders>
              <w:top w:val="nil"/>
              <w:left w:val="nil"/>
              <w:bottom w:val="nil"/>
              <w:right w:val="nil"/>
            </w:tcBorders>
            <w:shd w:val="clear" w:color="auto" w:fill="auto"/>
            <w:tcMar>
              <w:top w:w="20" w:type="dxa"/>
              <w:left w:w="20" w:type="dxa"/>
              <w:bottom w:w="0" w:type="dxa"/>
              <w:right w:w="20" w:type="dxa"/>
            </w:tcMar>
            <w:vAlign w:val="center"/>
          </w:tcPr>
          <w:p w14:paraId="00000034" w14:textId="77777777" w:rsidR="00EE5482" w:rsidRDefault="00000000">
            <w:pPr>
              <w:jc w:val="center"/>
              <w:rPr>
                <w:sz w:val="18"/>
                <w:szCs w:val="18"/>
              </w:rPr>
            </w:pPr>
            <w:r>
              <w:rPr>
                <w:sz w:val="18"/>
                <w:szCs w:val="18"/>
              </w:rPr>
              <w:t>5</w:t>
            </w:r>
          </w:p>
        </w:tc>
        <w:tc>
          <w:tcPr>
            <w:tcW w:w="1800" w:type="dxa"/>
            <w:tcBorders>
              <w:top w:val="nil"/>
              <w:left w:val="nil"/>
              <w:bottom w:val="nil"/>
              <w:right w:val="nil"/>
            </w:tcBorders>
            <w:shd w:val="clear" w:color="auto" w:fill="auto"/>
            <w:tcMar>
              <w:top w:w="20" w:type="dxa"/>
              <w:left w:w="20" w:type="dxa"/>
              <w:bottom w:w="0" w:type="dxa"/>
              <w:right w:w="20" w:type="dxa"/>
            </w:tcMar>
            <w:vAlign w:val="center"/>
          </w:tcPr>
          <w:p w14:paraId="00000035" w14:textId="77777777" w:rsidR="00EE5482" w:rsidRDefault="00000000">
            <w:pPr>
              <w:jc w:val="center"/>
              <w:rPr>
                <w:sz w:val="18"/>
                <w:szCs w:val="18"/>
              </w:rPr>
            </w:pPr>
            <w:r>
              <w:rPr>
                <w:sz w:val="18"/>
                <w:szCs w:val="18"/>
              </w:rPr>
              <w:t>5</w:t>
            </w:r>
          </w:p>
        </w:tc>
        <w:tc>
          <w:tcPr>
            <w:tcW w:w="2610" w:type="dxa"/>
            <w:tcBorders>
              <w:top w:val="nil"/>
              <w:left w:val="nil"/>
              <w:bottom w:val="nil"/>
              <w:right w:val="nil"/>
            </w:tcBorders>
            <w:shd w:val="clear" w:color="auto" w:fill="auto"/>
            <w:tcMar>
              <w:top w:w="20" w:type="dxa"/>
              <w:left w:w="20" w:type="dxa"/>
              <w:bottom w:w="0" w:type="dxa"/>
              <w:right w:w="20" w:type="dxa"/>
            </w:tcMar>
            <w:vAlign w:val="center"/>
          </w:tcPr>
          <w:p w14:paraId="00000036" w14:textId="77777777" w:rsidR="00EE5482" w:rsidRDefault="00000000">
            <w:pPr>
              <w:jc w:val="center"/>
              <w:rPr>
                <w:sz w:val="18"/>
                <w:szCs w:val="18"/>
              </w:rPr>
            </w:pPr>
            <w:r>
              <w:rPr>
                <w:sz w:val="18"/>
                <w:szCs w:val="18"/>
              </w:rPr>
              <w:t>10 mM</w:t>
            </w:r>
          </w:p>
        </w:tc>
      </w:tr>
      <w:tr w:rsidR="00EE5482" w14:paraId="0B071530" w14:textId="77777777">
        <w:trPr>
          <w:jc w:val="center"/>
        </w:trPr>
        <w:tc>
          <w:tcPr>
            <w:tcW w:w="1930" w:type="dxa"/>
            <w:tcBorders>
              <w:top w:val="nil"/>
              <w:left w:val="nil"/>
              <w:bottom w:val="nil"/>
              <w:right w:val="nil"/>
            </w:tcBorders>
            <w:shd w:val="clear" w:color="auto" w:fill="auto"/>
            <w:tcMar>
              <w:top w:w="20" w:type="dxa"/>
              <w:left w:w="20" w:type="dxa"/>
              <w:bottom w:w="0" w:type="dxa"/>
              <w:right w:w="20" w:type="dxa"/>
            </w:tcMar>
            <w:vAlign w:val="center"/>
          </w:tcPr>
          <w:p w14:paraId="00000037" w14:textId="77777777" w:rsidR="00EE5482" w:rsidRDefault="00000000">
            <w:pPr>
              <w:rPr>
                <w:sz w:val="18"/>
                <w:szCs w:val="18"/>
              </w:rPr>
            </w:pPr>
            <w:r>
              <w:rPr>
                <w:sz w:val="18"/>
                <w:szCs w:val="18"/>
              </w:rPr>
              <w:t>UBE1</w:t>
            </w:r>
          </w:p>
        </w:tc>
        <w:tc>
          <w:tcPr>
            <w:tcW w:w="1130" w:type="dxa"/>
            <w:tcBorders>
              <w:top w:val="nil"/>
              <w:left w:val="nil"/>
              <w:bottom w:val="nil"/>
              <w:right w:val="nil"/>
            </w:tcBorders>
            <w:shd w:val="clear" w:color="auto" w:fill="auto"/>
            <w:tcMar>
              <w:top w:w="20" w:type="dxa"/>
              <w:left w:w="20" w:type="dxa"/>
              <w:bottom w:w="0" w:type="dxa"/>
              <w:right w:w="20" w:type="dxa"/>
            </w:tcMar>
            <w:vAlign w:val="center"/>
          </w:tcPr>
          <w:p w14:paraId="00000038" w14:textId="77777777" w:rsidR="00EE5482" w:rsidRDefault="00000000">
            <w:pPr>
              <w:jc w:val="center"/>
              <w:rPr>
                <w:sz w:val="18"/>
                <w:szCs w:val="18"/>
              </w:rPr>
            </w:pPr>
            <w:r>
              <w:rPr>
                <w:sz w:val="18"/>
                <w:szCs w:val="18"/>
              </w:rPr>
              <w:t>1.2</w:t>
            </w:r>
          </w:p>
        </w:tc>
        <w:tc>
          <w:tcPr>
            <w:tcW w:w="1800" w:type="dxa"/>
            <w:tcBorders>
              <w:top w:val="nil"/>
              <w:left w:val="nil"/>
              <w:bottom w:val="nil"/>
              <w:right w:val="nil"/>
            </w:tcBorders>
            <w:shd w:val="clear" w:color="auto" w:fill="auto"/>
            <w:tcMar>
              <w:top w:w="20" w:type="dxa"/>
              <w:left w:w="20" w:type="dxa"/>
              <w:bottom w:w="0" w:type="dxa"/>
              <w:right w:w="20" w:type="dxa"/>
            </w:tcMar>
            <w:vAlign w:val="center"/>
          </w:tcPr>
          <w:p w14:paraId="00000039" w14:textId="77777777" w:rsidR="00EE5482" w:rsidRDefault="00000000">
            <w:pPr>
              <w:jc w:val="center"/>
              <w:rPr>
                <w:sz w:val="18"/>
                <w:szCs w:val="18"/>
              </w:rPr>
            </w:pPr>
            <w:r>
              <w:rPr>
                <w:sz w:val="18"/>
                <w:szCs w:val="18"/>
              </w:rPr>
              <w:t>1.2</w:t>
            </w:r>
          </w:p>
        </w:tc>
        <w:tc>
          <w:tcPr>
            <w:tcW w:w="2610" w:type="dxa"/>
            <w:tcBorders>
              <w:top w:val="nil"/>
              <w:left w:val="nil"/>
              <w:bottom w:val="nil"/>
              <w:right w:val="nil"/>
            </w:tcBorders>
            <w:shd w:val="clear" w:color="auto" w:fill="auto"/>
            <w:tcMar>
              <w:top w:w="20" w:type="dxa"/>
              <w:left w:w="20" w:type="dxa"/>
              <w:bottom w:w="0" w:type="dxa"/>
              <w:right w:w="20" w:type="dxa"/>
            </w:tcMar>
            <w:vAlign w:val="center"/>
          </w:tcPr>
          <w:p w14:paraId="0000003A" w14:textId="77777777" w:rsidR="00EE5482" w:rsidRDefault="00000000">
            <w:pPr>
              <w:jc w:val="center"/>
              <w:rPr>
                <w:sz w:val="18"/>
                <w:szCs w:val="18"/>
              </w:rPr>
            </w:pPr>
            <w:r>
              <w:rPr>
                <w:sz w:val="18"/>
                <w:szCs w:val="18"/>
              </w:rPr>
              <w:t xml:space="preserve">100 </w:t>
            </w:r>
            <w:proofErr w:type="spellStart"/>
            <w:r>
              <w:rPr>
                <w:sz w:val="18"/>
                <w:szCs w:val="18"/>
              </w:rPr>
              <w:t>nM</w:t>
            </w:r>
            <w:proofErr w:type="spellEnd"/>
          </w:p>
        </w:tc>
      </w:tr>
      <w:tr w:rsidR="00EE5482" w14:paraId="29C47CD9" w14:textId="77777777">
        <w:trPr>
          <w:jc w:val="center"/>
        </w:trPr>
        <w:tc>
          <w:tcPr>
            <w:tcW w:w="1930" w:type="dxa"/>
            <w:tcBorders>
              <w:top w:val="nil"/>
              <w:left w:val="nil"/>
              <w:bottom w:val="nil"/>
              <w:right w:val="nil"/>
            </w:tcBorders>
            <w:shd w:val="clear" w:color="auto" w:fill="auto"/>
            <w:tcMar>
              <w:top w:w="20" w:type="dxa"/>
              <w:left w:w="20" w:type="dxa"/>
              <w:bottom w:w="0" w:type="dxa"/>
              <w:right w:w="20" w:type="dxa"/>
            </w:tcMar>
            <w:vAlign w:val="center"/>
          </w:tcPr>
          <w:p w14:paraId="0000003B" w14:textId="77777777" w:rsidR="00EE5482" w:rsidRDefault="00000000">
            <w:pPr>
              <w:rPr>
                <w:sz w:val="18"/>
                <w:szCs w:val="18"/>
              </w:rPr>
            </w:pPr>
            <w:r>
              <w:rPr>
                <w:sz w:val="18"/>
                <w:szCs w:val="18"/>
              </w:rPr>
              <w:t>UBE2</w:t>
            </w:r>
          </w:p>
        </w:tc>
        <w:tc>
          <w:tcPr>
            <w:tcW w:w="1130" w:type="dxa"/>
            <w:tcBorders>
              <w:top w:val="nil"/>
              <w:left w:val="nil"/>
              <w:bottom w:val="nil"/>
              <w:right w:val="nil"/>
            </w:tcBorders>
            <w:shd w:val="clear" w:color="auto" w:fill="auto"/>
            <w:tcMar>
              <w:top w:w="20" w:type="dxa"/>
              <w:left w:w="20" w:type="dxa"/>
              <w:bottom w:w="0" w:type="dxa"/>
              <w:right w:w="20" w:type="dxa"/>
            </w:tcMar>
            <w:vAlign w:val="center"/>
          </w:tcPr>
          <w:p w14:paraId="0000003C" w14:textId="77777777" w:rsidR="00EE5482" w:rsidRDefault="00000000">
            <w:pPr>
              <w:jc w:val="center"/>
              <w:rPr>
                <w:sz w:val="18"/>
                <w:szCs w:val="18"/>
              </w:rPr>
            </w:pPr>
            <w:r>
              <w:rPr>
                <w:sz w:val="18"/>
                <w:szCs w:val="18"/>
              </w:rPr>
              <w:t>0.5</w:t>
            </w:r>
          </w:p>
        </w:tc>
        <w:tc>
          <w:tcPr>
            <w:tcW w:w="1800" w:type="dxa"/>
            <w:tcBorders>
              <w:top w:val="nil"/>
              <w:left w:val="nil"/>
              <w:bottom w:val="nil"/>
              <w:right w:val="nil"/>
            </w:tcBorders>
            <w:shd w:val="clear" w:color="auto" w:fill="auto"/>
            <w:tcMar>
              <w:top w:w="20" w:type="dxa"/>
              <w:left w:w="20" w:type="dxa"/>
              <w:bottom w:w="0" w:type="dxa"/>
              <w:right w:w="20" w:type="dxa"/>
            </w:tcMar>
            <w:vAlign w:val="center"/>
          </w:tcPr>
          <w:p w14:paraId="0000003D" w14:textId="77777777" w:rsidR="00EE5482" w:rsidRDefault="00000000">
            <w:pPr>
              <w:jc w:val="center"/>
              <w:rPr>
                <w:sz w:val="18"/>
                <w:szCs w:val="18"/>
              </w:rPr>
            </w:pPr>
            <w:r>
              <w:rPr>
                <w:sz w:val="18"/>
                <w:szCs w:val="18"/>
              </w:rPr>
              <w:t>0.5</w:t>
            </w:r>
          </w:p>
        </w:tc>
        <w:tc>
          <w:tcPr>
            <w:tcW w:w="2610" w:type="dxa"/>
            <w:tcBorders>
              <w:top w:val="nil"/>
              <w:left w:val="nil"/>
              <w:bottom w:val="nil"/>
              <w:right w:val="nil"/>
            </w:tcBorders>
            <w:shd w:val="clear" w:color="auto" w:fill="auto"/>
            <w:tcMar>
              <w:top w:w="20" w:type="dxa"/>
              <w:left w:w="20" w:type="dxa"/>
              <w:bottom w:w="0" w:type="dxa"/>
              <w:right w:w="20" w:type="dxa"/>
            </w:tcMar>
            <w:vAlign w:val="center"/>
          </w:tcPr>
          <w:p w14:paraId="0000003E" w14:textId="77777777" w:rsidR="00EE5482" w:rsidRDefault="00000000">
            <w:pPr>
              <w:jc w:val="center"/>
              <w:rPr>
                <w:sz w:val="18"/>
                <w:szCs w:val="18"/>
              </w:rPr>
            </w:pPr>
            <w:r>
              <w:rPr>
                <w:sz w:val="18"/>
                <w:szCs w:val="18"/>
              </w:rPr>
              <w:t xml:space="preserve">1 </w:t>
            </w:r>
            <w:proofErr w:type="spellStart"/>
            <w:r>
              <w:rPr>
                <w:sz w:val="18"/>
                <w:szCs w:val="18"/>
              </w:rPr>
              <w:t>μM</w:t>
            </w:r>
            <w:proofErr w:type="spellEnd"/>
          </w:p>
        </w:tc>
      </w:tr>
      <w:tr w:rsidR="00EE5482" w14:paraId="71F66353" w14:textId="77777777">
        <w:trPr>
          <w:jc w:val="center"/>
        </w:trPr>
        <w:tc>
          <w:tcPr>
            <w:tcW w:w="1930" w:type="dxa"/>
            <w:tcBorders>
              <w:top w:val="nil"/>
              <w:left w:val="nil"/>
              <w:bottom w:val="nil"/>
              <w:right w:val="nil"/>
            </w:tcBorders>
            <w:shd w:val="clear" w:color="auto" w:fill="auto"/>
            <w:tcMar>
              <w:top w:w="20" w:type="dxa"/>
              <w:left w:w="20" w:type="dxa"/>
              <w:bottom w:w="0" w:type="dxa"/>
              <w:right w:w="20" w:type="dxa"/>
            </w:tcMar>
            <w:vAlign w:val="center"/>
          </w:tcPr>
          <w:p w14:paraId="0000003F" w14:textId="77777777" w:rsidR="00EE5482" w:rsidRDefault="00000000">
            <w:pPr>
              <w:rPr>
                <w:sz w:val="18"/>
                <w:szCs w:val="18"/>
              </w:rPr>
            </w:pPr>
            <w:r>
              <w:rPr>
                <w:sz w:val="18"/>
                <w:szCs w:val="18"/>
              </w:rPr>
              <w:t>UBE3A</w:t>
            </w:r>
          </w:p>
        </w:tc>
        <w:tc>
          <w:tcPr>
            <w:tcW w:w="1130" w:type="dxa"/>
            <w:tcBorders>
              <w:top w:val="nil"/>
              <w:left w:val="nil"/>
              <w:bottom w:val="nil"/>
              <w:right w:val="nil"/>
            </w:tcBorders>
            <w:shd w:val="clear" w:color="auto" w:fill="auto"/>
            <w:tcMar>
              <w:top w:w="20" w:type="dxa"/>
              <w:left w:w="20" w:type="dxa"/>
              <w:bottom w:w="0" w:type="dxa"/>
              <w:right w:w="20" w:type="dxa"/>
            </w:tcMar>
            <w:vAlign w:val="center"/>
          </w:tcPr>
          <w:p w14:paraId="00000040" w14:textId="77777777" w:rsidR="00EE5482" w:rsidRDefault="00000000">
            <w:pPr>
              <w:jc w:val="center"/>
              <w:rPr>
                <w:sz w:val="18"/>
                <w:szCs w:val="18"/>
              </w:rPr>
            </w:pPr>
            <w:r>
              <w:rPr>
                <w:sz w:val="18"/>
                <w:szCs w:val="18"/>
              </w:rPr>
              <w:t>20</w:t>
            </w:r>
          </w:p>
        </w:tc>
        <w:tc>
          <w:tcPr>
            <w:tcW w:w="1800" w:type="dxa"/>
            <w:tcBorders>
              <w:top w:val="nil"/>
              <w:left w:val="nil"/>
              <w:bottom w:val="nil"/>
              <w:right w:val="nil"/>
            </w:tcBorders>
            <w:shd w:val="clear" w:color="auto" w:fill="auto"/>
            <w:tcMar>
              <w:top w:w="20" w:type="dxa"/>
              <w:left w:w="20" w:type="dxa"/>
              <w:bottom w:w="0" w:type="dxa"/>
              <w:right w:w="20" w:type="dxa"/>
            </w:tcMar>
            <w:vAlign w:val="center"/>
          </w:tcPr>
          <w:p w14:paraId="00000041" w14:textId="77777777" w:rsidR="00EE5482" w:rsidRDefault="00000000">
            <w:pPr>
              <w:jc w:val="center"/>
              <w:rPr>
                <w:sz w:val="18"/>
                <w:szCs w:val="18"/>
              </w:rPr>
            </w:pPr>
            <w:r>
              <w:rPr>
                <w:sz w:val="18"/>
                <w:szCs w:val="18"/>
              </w:rPr>
              <w:t>/</w:t>
            </w:r>
          </w:p>
        </w:tc>
        <w:tc>
          <w:tcPr>
            <w:tcW w:w="2610" w:type="dxa"/>
            <w:tcBorders>
              <w:top w:val="nil"/>
              <w:left w:val="nil"/>
              <w:bottom w:val="nil"/>
              <w:right w:val="nil"/>
            </w:tcBorders>
            <w:shd w:val="clear" w:color="auto" w:fill="auto"/>
            <w:tcMar>
              <w:top w:w="20" w:type="dxa"/>
              <w:left w:w="20" w:type="dxa"/>
              <w:bottom w:w="0" w:type="dxa"/>
              <w:right w:w="20" w:type="dxa"/>
            </w:tcMar>
            <w:vAlign w:val="center"/>
          </w:tcPr>
          <w:p w14:paraId="00000042" w14:textId="77777777" w:rsidR="00EE5482" w:rsidRDefault="00000000">
            <w:pPr>
              <w:jc w:val="center"/>
              <w:rPr>
                <w:sz w:val="18"/>
                <w:szCs w:val="18"/>
              </w:rPr>
            </w:pPr>
            <w:r>
              <w:rPr>
                <w:sz w:val="18"/>
                <w:szCs w:val="18"/>
              </w:rPr>
              <w:t xml:space="preserve">200 </w:t>
            </w:r>
            <w:proofErr w:type="spellStart"/>
            <w:r>
              <w:rPr>
                <w:sz w:val="18"/>
                <w:szCs w:val="18"/>
              </w:rPr>
              <w:t>nM</w:t>
            </w:r>
            <w:proofErr w:type="spellEnd"/>
          </w:p>
        </w:tc>
      </w:tr>
      <w:tr w:rsidR="00EE5482" w14:paraId="144D66D5" w14:textId="77777777">
        <w:trPr>
          <w:jc w:val="center"/>
        </w:trPr>
        <w:tc>
          <w:tcPr>
            <w:tcW w:w="1930" w:type="dxa"/>
            <w:tcBorders>
              <w:top w:val="nil"/>
              <w:left w:val="nil"/>
              <w:bottom w:val="nil"/>
              <w:right w:val="nil"/>
            </w:tcBorders>
            <w:shd w:val="clear" w:color="auto" w:fill="auto"/>
            <w:tcMar>
              <w:top w:w="20" w:type="dxa"/>
              <w:left w:w="20" w:type="dxa"/>
              <w:bottom w:w="0" w:type="dxa"/>
              <w:right w:w="20" w:type="dxa"/>
            </w:tcMar>
            <w:vAlign w:val="center"/>
          </w:tcPr>
          <w:p w14:paraId="00000043" w14:textId="77777777" w:rsidR="00EE5482" w:rsidRDefault="00000000">
            <w:pPr>
              <w:rPr>
                <w:sz w:val="18"/>
                <w:szCs w:val="18"/>
              </w:rPr>
            </w:pPr>
            <w:r>
              <w:rPr>
                <w:sz w:val="18"/>
                <w:szCs w:val="18"/>
              </w:rPr>
              <w:t>HIS-FLAG-p53</w:t>
            </w:r>
          </w:p>
        </w:tc>
        <w:tc>
          <w:tcPr>
            <w:tcW w:w="1130" w:type="dxa"/>
            <w:tcBorders>
              <w:top w:val="nil"/>
              <w:left w:val="nil"/>
              <w:bottom w:val="nil"/>
              <w:right w:val="nil"/>
            </w:tcBorders>
            <w:shd w:val="clear" w:color="auto" w:fill="auto"/>
            <w:tcMar>
              <w:top w:w="20" w:type="dxa"/>
              <w:left w:w="20" w:type="dxa"/>
              <w:bottom w:w="0" w:type="dxa"/>
              <w:right w:w="20" w:type="dxa"/>
            </w:tcMar>
            <w:vAlign w:val="center"/>
          </w:tcPr>
          <w:p w14:paraId="00000044" w14:textId="77777777" w:rsidR="00EE5482" w:rsidRDefault="00000000">
            <w:pPr>
              <w:jc w:val="center"/>
              <w:rPr>
                <w:sz w:val="18"/>
                <w:szCs w:val="18"/>
              </w:rPr>
            </w:pPr>
            <w:r>
              <w:rPr>
                <w:sz w:val="18"/>
                <w:szCs w:val="18"/>
              </w:rPr>
              <w:t>4</w:t>
            </w:r>
          </w:p>
        </w:tc>
        <w:tc>
          <w:tcPr>
            <w:tcW w:w="1800" w:type="dxa"/>
            <w:tcBorders>
              <w:top w:val="nil"/>
              <w:left w:val="nil"/>
              <w:bottom w:val="nil"/>
              <w:right w:val="nil"/>
            </w:tcBorders>
            <w:shd w:val="clear" w:color="auto" w:fill="auto"/>
            <w:tcMar>
              <w:top w:w="20" w:type="dxa"/>
              <w:left w:w="20" w:type="dxa"/>
              <w:bottom w:w="0" w:type="dxa"/>
              <w:right w:w="20" w:type="dxa"/>
            </w:tcMar>
            <w:vAlign w:val="center"/>
          </w:tcPr>
          <w:p w14:paraId="00000045" w14:textId="77777777" w:rsidR="00EE5482" w:rsidRDefault="00000000">
            <w:pPr>
              <w:jc w:val="center"/>
              <w:rPr>
                <w:sz w:val="18"/>
                <w:szCs w:val="18"/>
              </w:rPr>
            </w:pPr>
            <w:r>
              <w:rPr>
                <w:sz w:val="18"/>
                <w:szCs w:val="18"/>
              </w:rPr>
              <w:t>4</w:t>
            </w:r>
          </w:p>
        </w:tc>
        <w:tc>
          <w:tcPr>
            <w:tcW w:w="2610" w:type="dxa"/>
            <w:tcBorders>
              <w:top w:val="nil"/>
              <w:left w:val="nil"/>
              <w:bottom w:val="nil"/>
              <w:right w:val="nil"/>
            </w:tcBorders>
            <w:shd w:val="clear" w:color="auto" w:fill="auto"/>
            <w:tcMar>
              <w:top w:w="20" w:type="dxa"/>
              <w:left w:w="20" w:type="dxa"/>
              <w:bottom w:w="0" w:type="dxa"/>
              <w:right w:w="20" w:type="dxa"/>
            </w:tcMar>
            <w:vAlign w:val="center"/>
          </w:tcPr>
          <w:p w14:paraId="00000046" w14:textId="77777777" w:rsidR="00EE5482" w:rsidRDefault="00000000">
            <w:pPr>
              <w:jc w:val="center"/>
              <w:rPr>
                <w:sz w:val="18"/>
                <w:szCs w:val="18"/>
              </w:rPr>
            </w:pPr>
            <w:r>
              <w:rPr>
                <w:sz w:val="18"/>
                <w:szCs w:val="18"/>
              </w:rPr>
              <w:t xml:space="preserve">5 </w:t>
            </w:r>
            <w:proofErr w:type="spellStart"/>
            <w:r>
              <w:rPr>
                <w:sz w:val="18"/>
                <w:szCs w:val="18"/>
              </w:rPr>
              <w:t>μg</w:t>
            </w:r>
            <w:proofErr w:type="spellEnd"/>
          </w:p>
        </w:tc>
      </w:tr>
      <w:tr w:rsidR="00EE5482" w14:paraId="786EC0A2" w14:textId="77777777">
        <w:trPr>
          <w:jc w:val="center"/>
        </w:trPr>
        <w:tc>
          <w:tcPr>
            <w:tcW w:w="1930" w:type="dxa"/>
            <w:tcBorders>
              <w:top w:val="nil"/>
              <w:left w:val="nil"/>
              <w:bottom w:val="single" w:sz="8" w:space="0" w:color="000000"/>
              <w:right w:val="nil"/>
            </w:tcBorders>
            <w:shd w:val="clear" w:color="auto" w:fill="auto"/>
            <w:tcMar>
              <w:top w:w="20" w:type="dxa"/>
              <w:left w:w="20" w:type="dxa"/>
              <w:bottom w:w="0" w:type="dxa"/>
              <w:right w:w="20" w:type="dxa"/>
            </w:tcMar>
            <w:vAlign w:val="center"/>
          </w:tcPr>
          <w:p w14:paraId="00000047" w14:textId="77777777" w:rsidR="00EE5482" w:rsidRDefault="00000000">
            <w:pPr>
              <w:rPr>
                <w:sz w:val="18"/>
                <w:szCs w:val="18"/>
              </w:rPr>
            </w:pPr>
            <w:r>
              <w:rPr>
                <w:sz w:val="18"/>
                <w:szCs w:val="18"/>
              </w:rPr>
              <w:t>Ubiquitin-fluorescein</w:t>
            </w:r>
          </w:p>
        </w:tc>
        <w:tc>
          <w:tcPr>
            <w:tcW w:w="1130" w:type="dxa"/>
            <w:tcBorders>
              <w:top w:val="nil"/>
              <w:left w:val="nil"/>
              <w:bottom w:val="single" w:sz="8" w:space="0" w:color="000000"/>
              <w:right w:val="nil"/>
            </w:tcBorders>
            <w:shd w:val="clear" w:color="auto" w:fill="auto"/>
            <w:tcMar>
              <w:top w:w="20" w:type="dxa"/>
              <w:left w:w="20" w:type="dxa"/>
              <w:bottom w:w="0" w:type="dxa"/>
              <w:right w:w="20" w:type="dxa"/>
            </w:tcMar>
            <w:vAlign w:val="center"/>
          </w:tcPr>
          <w:p w14:paraId="00000048" w14:textId="77777777" w:rsidR="00EE5482" w:rsidRDefault="00000000">
            <w:pPr>
              <w:jc w:val="center"/>
              <w:rPr>
                <w:sz w:val="18"/>
                <w:szCs w:val="18"/>
              </w:rPr>
            </w:pPr>
            <w:r>
              <w:rPr>
                <w:sz w:val="18"/>
                <w:szCs w:val="18"/>
              </w:rPr>
              <w:t>0.5</w:t>
            </w:r>
          </w:p>
        </w:tc>
        <w:tc>
          <w:tcPr>
            <w:tcW w:w="1800" w:type="dxa"/>
            <w:tcBorders>
              <w:top w:val="nil"/>
              <w:left w:val="nil"/>
              <w:bottom w:val="single" w:sz="8" w:space="0" w:color="000000"/>
              <w:right w:val="nil"/>
            </w:tcBorders>
            <w:shd w:val="clear" w:color="auto" w:fill="auto"/>
            <w:tcMar>
              <w:top w:w="20" w:type="dxa"/>
              <w:left w:w="20" w:type="dxa"/>
              <w:bottom w:w="0" w:type="dxa"/>
              <w:right w:w="20" w:type="dxa"/>
            </w:tcMar>
            <w:vAlign w:val="center"/>
          </w:tcPr>
          <w:p w14:paraId="00000049" w14:textId="77777777" w:rsidR="00EE5482" w:rsidRDefault="00000000">
            <w:pPr>
              <w:jc w:val="center"/>
              <w:rPr>
                <w:sz w:val="18"/>
                <w:szCs w:val="18"/>
              </w:rPr>
            </w:pPr>
            <w:r>
              <w:rPr>
                <w:sz w:val="18"/>
                <w:szCs w:val="18"/>
              </w:rPr>
              <w:t>0.5</w:t>
            </w:r>
          </w:p>
        </w:tc>
        <w:tc>
          <w:tcPr>
            <w:tcW w:w="2610" w:type="dxa"/>
            <w:tcBorders>
              <w:top w:val="nil"/>
              <w:left w:val="nil"/>
              <w:bottom w:val="single" w:sz="8" w:space="0" w:color="000000"/>
              <w:right w:val="nil"/>
            </w:tcBorders>
            <w:shd w:val="clear" w:color="auto" w:fill="auto"/>
            <w:tcMar>
              <w:top w:w="20" w:type="dxa"/>
              <w:left w:w="20" w:type="dxa"/>
              <w:bottom w:w="0" w:type="dxa"/>
              <w:right w:w="20" w:type="dxa"/>
            </w:tcMar>
            <w:vAlign w:val="center"/>
          </w:tcPr>
          <w:p w14:paraId="0000004A" w14:textId="77777777" w:rsidR="00EE5482" w:rsidRDefault="00000000">
            <w:pPr>
              <w:jc w:val="center"/>
              <w:rPr>
                <w:sz w:val="18"/>
                <w:szCs w:val="18"/>
              </w:rPr>
            </w:pPr>
            <w:r>
              <w:rPr>
                <w:sz w:val="18"/>
                <w:szCs w:val="18"/>
              </w:rPr>
              <w:t xml:space="preserve">1 </w:t>
            </w:r>
            <w:proofErr w:type="spellStart"/>
            <w:r>
              <w:rPr>
                <w:sz w:val="18"/>
                <w:szCs w:val="18"/>
              </w:rPr>
              <w:t>μM</w:t>
            </w:r>
            <w:proofErr w:type="spellEnd"/>
          </w:p>
        </w:tc>
      </w:tr>
    </w:tbl>
    <w:p w14:paraId="0000004B" w14:textId="77777777" w:rsidR="00EE5482" w:rsidRDefault="00EE5482">
      <w:pPr>
        <w:rPr>
          <w:sz w:val="22"/>
          <w:szCs w:val="22"/>
        </w:rPr>
      </w:pPr>
    </w:p>
    <w:p w14:paraId="0000004C" w14:textId="77777777" w:rsidR="00EE5482" w:rsidRDefault="00000000">
      <w:pPr>
        <w:rPr>
          <w:sz w:val="22"/>
          <w:szCs w:val="22"/>
        </w:rPr>
      </w:pPr>
      <w:r>
        <w:rPr>
          <w:sz w:val="22"/>
          <w:szCs w:val="22"/>
        </w:rPr>
        <w:t xml:space="preserve">To test this assay, samples with or without </w:t>
      </w:r>
      <w:sdt>
        <w:sdtPr>
          <w:tag w:val="goog_rdk_21"/>
          <w:id w:val="-1748950348"/>
        </w:sdtPr>
        <w:sdtContent/>
      </w:sdt>
      <w:sdt>
        <w:sdtPr>
          <w:tag w:val="goog_rdk_22"/>
          <w:id w:val="-1792359950"/>
        </w:sdtPr>
        <w:sdtContent/>
      </w:sdt>
      <w:r>
        <w:rPr>
          <w:sz w:val="22"/>
          <w:szCs w:val="22"/>
        </w:rPr>
        <w:t xml:space="preserve">200 </w:t>
      </w:r>
      <w:proofErr w:type="spellStart"/>
      <w:r>
        <w:rPr>
          <w:sz w:val="22"/>
          <w:szCs w:val="22"/>
        </w:rPr>
        <w:t>nM</w:t>
      </w:r>
      <w:proofErr w:type="spellEnd"/>
      <w:r>
        <w:rPr>
          <w:sz w:val="22"/>
          <w:szCs w:val="22"/>
        </w:rPr>
        <w:t xml:space="preserve"> UBE3A were incubated in the reaction mixture at 37 °C for 60 minutes followed by addition of anti-HIS magnetic beads to pull out p53. The fluorescence </w:t>
      </w:r>
      <w:r>
        <w:rPr>
          <w:sz w:val="22"/>
          <w:szCs w:val="22"/>
        </w:rPr>
        <w:lastRenderedPageBreak/>
        <w:t>intensity of the supernatant, as well as the subsequent elution of the p53 off the magnetic bead, were quantified by a fluorescence plate reader (Fig. 1b). As expected, when UBE3A was present, most of the FITC-ubiquitin was ligated to p53 and appeared in the elution while there was little free FITC-ubiquitin remaining in the supernatant. Both the reaction and elution buffers exhibited minimal background fluorescence. We also verified the pull-down assay with an SDS-PAGE analysis visualizing the FITC-ubiquitinated p53 only in elution of the sample containing UBE3A (Fig. 1c).</w:t>
      </w:r>
    </w:p>
    <w:p w14:paraId="0000004D" w14:textId="77777777" w:rsidR="00EE5482" w:rsidRDefault="00EE5482">
      <w:pPr>
        <w:rPr>
          <w:sz w:val="22"/>
          <w:szCs w:val="22"/>
        </w:rPr>
      </w:pPr>
    </w:p>
    <w:p w14:paraId="0000004E" w14:textId="77777777" w:rsidR="00EE5482" w:rsidRDefault="00000000">
      <w:pPr>
        <w:rPr>
          <w:sz w:val="22"/>
          <w:szCs w:val="22"/>
        </w:rPr>
      </w:pPr>
      <w:r>
        <w:rPr>
          <w:b/>
          <w:sz w:val="22"/>
          <w:szCs w:val="22"/>
        </w:rPr>
        <w:t xml:space="preserve">Inclusion of HPV-E6 and reducing reaction volumes improves assay </w:t>
      </w:r>
      <w:proofErr w:type="gramStart"/>
      <w:r>
        <w:rPr>
          <w:b/>
          <w:sz w:val="22"/>
          <w:szCs w:val="22"/>
        </w:rPr>
        <w:t>efficiency</w:t>
      </w:r>
      <w:proofErr w:type="gramEnd"/>
    </w:p>
    <w:p w14:paraId="0000004F" w14:textId="77777777" w:rsidR="00EE5482" w:rsidRDefault="00EE5482">
      <w:pPr>
        <w:rPr>
          <w:sz w:val="22"/>
          <w:szCs w:val="22"/>
        </w:rPr>
      </w:pPr>
    </w:p>
    <w:p w14:paraId="00000050" w14:textId="77777777" w:rsidR="00EE5482" w:rsidRDefault="00000000">
      <w:pPr>
        <w:rPr>
          <w:sz w:val="22"/>
          <w:szCs w:val="22"/>
        </w:rPr>
      </w:pPr>
      <w:r>
        <w:rPr>
          <w:sz w:val="22"/>
          <w:szCs w:val="22"/>
        </w:rPr>
        <w:t>Biochemical assays are often expensive due to the use of recombinant proteins and specialty chemicals. We therefore sought to increase the efficiency of the assay through three modifications. First, we asked if HPV-E6 could increase the sensitivity of the assay. E6 (Early protein 6) is a viral protein produced in cells infected with the Human Papillomavirus. E6 forms a complex with the host cell E6AP generating a ligase activity that polyubiquitinates target substrates (Masuda et al, 2019)</w:t>
      </w:r>
      <w:r>
        <w:rPr>
          <w:color w:val="B7B7B7"/>
          <w:sz w:val="22"/>
          <w:szCs w:val="22"/>
        </w:rPr>
        <w:t xml:space="preserve">. </w:t>
      </w:r>
      <w:r>
        <w:rPr>
          <w:sz w:val="22"/>
          <w:szCs w:val="22"/>
        </w:rPr>
        <w:t xml:space="preserve">When included in the reaction, HPV-E6 did indeed boost the assay signal by nearly fivefold compared to a sample with the same concentration of UBE3A but lacking HPV-E6 (Fig. 2a). Second, we then asked if the volume of the reaction could be scaled down to preserve reagents. </w:t>
      </w:r>
      <w:sdt>
        <w:sdtPr>
          <w:tag w:val="goog_rdk_23"/>
          <w:id w:val="-1777625893"/>
        </w:sdtPr>
        <w:sdtContent/>
      </w:sdt>
      <w:sdt>
        <w:sdtPr>
          <w:tag w:val="goog_rdk_24"/>
          <w:id w:val="71161902"/>
        </w:sdtPr>
        <w:sdtContent/>
      </w:sdt>
      <w:r>
        <w:rPr>
          <w:sz w:val="22"/>
          <w:szCs w:val="22"/>
        </w:rPr>
        <w:t xml:space="preserve">We found that the reaction could be scaled down from 50 </w:t>
      </w:r>
      <w:proofErr w:type="spellStart"/>
      <w:r>
        <w:rPr>
          <w:sz w:val="22"/>
          <w:szCs w:val="22"/>
        </w:rPr>
        <w:t>μL</w:t>
      </w:r>
      <w:proofErr w:type="spellEnd"/>
      <w:r>
        <w:rPr>
          <w:sz w:val="22"/>
          <w:szCs w:val="22"/>
        </w:rPr>
        <w:t xml:space="preserve"> to 25 </w:t>
      </w:r>
      <w:proofErr w:type="spellStart"/>
      <w:r>
        <w:rPr>
          <w:sz w:val="22"/>
          <w:szCs w:val="22"/>
        </w:rPr>
        <w:t>μL</w:t>
      </w:r>
      <w:proofErr w:type="spellEnd"/>
      <w:r>
        <w:rPr>
          <w:sz w:val="22"/>
          <w:szCs w:val="22"/>
        </w:rPr>
        <w:t xml:space="preserve"> or 10 </w:t>
      </w:r>
      <w:proofErr w:type="spellStart"/>
      <w:r>
        <w:rPr>
          <w:sz w:val="22"/>
          <w:szCs w:val="22"/>
        </w:rPr>
        <w:t>μL</w:t>
      </w:r>
      <w:proofErr w:type="spellEnd"/>
      <w:r>
        <w:rPr>
          <w:sz w:val="22"/>
          <w:szCs w:val="22"/>
        </w:rPr>
        <w:t>, both preserving the sensitivity of the assay (Fig. 2b). Finally, we asked if another substrate could provide sensitivity to UBE3A activity. As FADD is another known substrate of the E6/E6AP complex, we compared its level of ubiquitination to p53 but found it was substantially weaker (Fig. 2c). Consequently, we employed p53 as the substrate for all subsequent assays.</w:t>
      </w:r>
    </w:p>
    <w:p w14:paraId="00000051" w14:textId="77777777" w:rsidR="00EE5482" w:rsidRDefault="00EE5482">
      <w:pPr>
        <w:rPr>
          <w:sz w:val="22"/>
          <w:szCs w:val="22"/>
        </w:rPr>
      </w:pPr>
    </w:p>
    <w:p w14:paraId="00000052" w14:textId="77777777" w:rsidR="00EE5482" w:rsidRDefault="00000000">
      <w:pPr>
        <w:rPr>
          <w:b/>
          <w:sz w:val="22"/>
          <w:szCs w:val="22"/>
        </w:rPr>
      </w:pPr>
      <w:r>
        <w:rPr>
          <w:b/>
          <w:sz w:val="22"/>
          <w:szCs w:val="22"/>
        </w:rPr>
        <w:t xml:space="preserve">p53 with multiple epitope tags provides assay </w:t>
      </w:r>
      <w:proofErr w:type="gramStart"/>
      <w:r>
        <w:rPr>
          <w:b/>
          <w:sz w:val="22"/>
          <w:szCs w:val="22"/>
        </w:rPr>
        <w:t>versatility</w:t>
      </w:r>
      <w:proofErr w:type="gramEnd"/>
    </w:p>
    <w:p w14:paraId="00000053" w14:textId="77777777" w:rsidR="00EE5482" w:rsidRDefault="00EE5482">
      <w:pPr>
        <w:rPr>
          <w:sz w:val="22"/>
          <w:szCs w:val="22"/>
        </w:rPr>
      </w:pPr>
    </w:p>
    <w:p w14:paraId="00000054" w14:textId="1A5C7DCA" w:rsidR="00EE5482" w:rsidRDefault="00000000">
      <w:pPr>
        <w:rPr>
          <w:sz w:val="22"/>
          <w:szCs w:val="22"/>
        </w:rPr>
      </w:pPr>
      <w:r>
        <w:rPr>
          <w:sz w:val="22"/>
          <w:szCs w:val="22"/>
        </w:rPr>
        <w:t>In the assay, we used commercially available HIS-tagged p53, and the HIS tag to pull out the substrate after the ubiquitination reaction. However, UBE3A protein generated by different therapeutic modalities including for enzyme replacement therapy or gene therapy, may include epitope tags as well which could cross react with an identical epitope used for pulldown of the substrate. We therefore designed a custom p53 substrate with three epitope tags, HIS-HA-CMYC, appended to the N-terminus of p53. This version of substrate could be universally used by researchers by choosing antibodies and magnetic beads that bind an epitope present on p53 but not on any engineered UBE3A of interest. We tested that this substrate maintains activity in the assay when using anti-HIS, anti-HA, or anti-CMYC magnetic beads to pull out p53 following a ubiquitination reaction. All three epitope tags worked well (Fig.</w:t>
      </w:r>
      <w:sdt>
        <w:sdtPr>
          <w:tag w:val="goog_rdk_25"/>
          <w:id w:val="533462818"/>
        </w:sdtPr>
        <w:sdtContent/>
      </w:sdt>
      <w:sdt>
        <w:sdtPr>
          <w:tag w:val="goog_rdk_26"/>
          <w:id w:val="625049220"/>
        </w:sdtPr>
        <w:sdtContent/>
      </w:sdt>
      <w:r>
        <w:rPr>
          <w:sz w:val="22"/>
          <w:szCs w:val="22"/>
        </w:rPr>
        <w:t xml:space="preserve"> 3). The anti-CMYC assay yielded slightly better signal but costs three times that of anti-HIS beads. We therefore used anti-HIS beads for most of the remaining work except in cases where UBE3A contained a HIS tag.</w:t>
      </w:r>
    </w:p>
    <w:p w14:paraId="00000055" w14:textId="77777777" w:rsidR="00EE5482" w:rsidRDefault="00EE5482">
      <w:pPr>
        <w:rPr>
          <w:sz w:val="22"/>
          <w:szCs w:val="22"/>
        </w:rPr>
      </w:pPr>
    </w:p>
    <w:p w14:paraId="00000056" w14:textId="77777777" w:rsidR="00EE5482" w:rsidRDefault="00000000">
      <w:pPr>
        <w:rPr>
          <w:b/>
          <w:sz w:val="22"/>
          <w:szCs w:val="22"/>
        </w:rPr>
      </w:pPr>
      <w:r>
        <w:rPr>
          <w:b/>
          <w:sz w:val="22"/>
          <w:szCs w:val="22"/>
        </w:rPr>
        <w:t>Optimization of assay conditions for different target UBE3A concentrations</w:t>
      </w:r>
    </w:p>
    <w:p w14:paraId="00000057" w14:textId="77777777" w:rsidR="00EE5482" w:rsidRDefault="00EE5482">
      <w:pPr>
        <w:rPr>
          <w:sz w:val="22"/>
          <w:szCs w:val="22"/>
        </w:rPr>
      </w:pPr>
    </w:p>
    <w:p w14:paraId="00000058" w14:textId="77777777" w:rsidR="00EE5482" w:rsidRDefault="00000000">
      <w:pPr>
        <w:rPr>
          <w:sz w:val="22"/>
          <w:szCs w:val="22"/>
        </w:rPr>
      </w:pPr>
      <w:r>
        <w:rPr>
          <w:sz w:val="22"/>
          <w:szCs w:val="22"/>
        </w:rPr>
        <w:t xml:space="preserve">Users may have different applications ranging from testing recombinantly produced UBE3A to assaying UBE3A activity within biological samples. These applications could have substantially different demands on assay sensitivity. We therefore first profiled the assay at four different reaction incubation times (5, 30, 60, 90 minutes) and at four concentrations of UBE3A (1, 10, 25, 50 </w:t>
      </w:r>
      <w:proofErr w:type="spellStart"/>
      <w:r>
        <w:rPr>
          <w:sz w:val="22"/>
          <w:szCs w:val="22"/>
        </w:rPr>
        <w:t>nM</w:t>
      </w:r>
      <w:proofErr w:type="spellEnd"/>
      <w:r>
        <w:rPr>
          <w:sz w:val="22"/>
          <w:szCs w:val="22"/>
        </w:rPr>
        <w:t xml:space="preserve">). The reaction was stopped by putting reaction tubes on the ice after the ubiquitination reaction and incubating with the magnetic beads at 4 °C. The signal from 1, 10 and 25 </w:t>
      </w:r>
      <w:proofErr w:type="spellStart"/>
      <w:r>
        <w:rPr>
          <w:sz w:val="22"/>
          <w:szCs w:val="22"/>
        </w:rPr>
        <w:t>nM</w:t>
      </w:r>
      <w:proofErr w:type="spellEnd"/>
      <w:r>
        <w:rPr>
          <w:sz w:val="22"/>
          <w:szCs w:val="22"/>
        </w:rPr>
        <w:t xml:space="preserve"> UBE3A increased with extended incubation time, while 50nM UBE3A saturated </w:t>
      </w:r>
      <w:proofErr w:type="spellStart"/>
      <w:r>
        <w:rPr>
          <w:sz w:val="22"/>
          <w:szCs w:val="22"/>
        </w:rPr>
        <w:t>at</w:t>
      </w:r>
      <w:proofErr w:type="spellEnd"/>
      <w:r>
        <w:rPr>
          <w:sz w:val="22"/>
          <w:szCs w:val="22"/>
        </w:rPr>
        <w:t xml:space="preserve"> 60 minutes (Fig. 4a). </w:t>
      </w:r>
    </w:p>
    <w:p w14:paraId="00000059" w14:textId="77777777" w:rsidR="00EE5482" w:rsidRDefault="00EE5482">
      <w:pPr>
        <w:rPr>
          <w:sz w:val="22"/>
          <w:szCs w:val="22"/>
        </w:rPr>
      </w:pPr>
    </w:p>
    <w:p w14:paraId="0000005A" w14:textId="0530693C" w:rsidR="00EE5482" w:rsidRDefault="00000000">
      <w:pPr>
        <w:rPr>
          <w:sz w:val="22"/>
          <w:szCs w:val="22"/>
        </w:rPr>
      </w:pPr>
      <w:r>
        <w:rPr>
          <w:sz w:val="22"/>
          <w:szCs w:val="22"/>
        </w:rPr>
        <w:t xml:space="preserve">In some applications like assaying recombinant UBE3A protein, speed would be preferable and there would not be a substantial limit on the amount of UBE3A available for testing. We tested what </w:t>
      </w:r>
      <w:r>
        <w:rPr>
          <w:sz w:val="22"/>
          <w:szCs w:val="22"/>
        </w:rPr>
        <w:lastRenderedPageBreak/>
        <w:t xml:space="preserve">concentrations could be detected by the assay with only a </w:t>
      </w:r>
      <w:proofErr w:type="gramStart"/>
      <w:r>
        <w:rPr>
          <w:sz w:val="22"/>
          <w:szCs w:val="22"/>
        </w:rPr>
        <w:t>5 minute</w:t>
      </w:r>
      <w:proofErr w:type="gramEnd"/>
      <w:r>
        <w:rPr>
          <w:sz w:val="22"/>
          <w:szCs w:val="22"/>
        </w:rPr>
        <w:t xml:space="preserve"> reaction incubation and found 50 </w:t>
      </w:r>
      <w:proofErr w:type="spellStart"/>
      <w:r>
        <w:rPr>
          <w:sz w:val="22"/>
          <w:szCs w:val="22"/>
        </w:rPr>
        <w:t>nM</w:t>
      </w:r>
      <w:proofErr w:type="spellEnd"/>
      <w:r>
        <w:rPr>
          <w:sz w:val="22"/>
          <w:szCs w:val="22"/>
        </w:rPr>
        <w:t xml:space="preserve"> UBE3A and higher could be detected as statistically different from the negative control (Fig. 4b). Including the other steps, the entire assay could then be completed in 1 hour. In other applications, the amount of UBE3A protein may be low. We therefore performed a series of optimizations, finding that a </w:t>
      </w:r>
      <w:proofErr w:type="gramStart"/>
      <w:r>
        <w:rPr>
          <w:sz w:val="22"/>
          <w:szCs w:val="22"/>
        </w:rPr>
        <w:t>60 minute</w:t>
      </w:r>
      <w:proofErr w:type="gramEnd"/>
      <w:r>
        <w:rPr>
          <w:sz w:val="22"/>
          <w:szCs w:val="22"/>
        </w:rPr>
        <w:t xml:space="preserve"> incubation was only able to distinguish 50 </w:t>
      </w:r>
      <w:proofErr w:type="spellStart"/>
      <w:r>
        <w:rPr>
          <w:sz w:val="22"/>
          <w:szCs w:val="22"/>
        </w:rPr>
        <w:t>nM</w:t>
      </w:r>
      <w:proofErr w:type="spellEnd"/>
      <w:r>
        <w:rPr>
          <w:sz w:val="22"/>
          <w:szCs w:val="22"/>
        </w:rPr>
        <w:t xml:space="preserve"> UBE3A and higher (Fig. 4c) and a 90 minute incubation could detect 10 </w:t>
      </w:r>
      <w:proofErr w:type="spellStart"/>
      <w:r>
        <w:rPr>
          <w:sz w:val="22"/>
          <w:szCs w:val="22"/>
        </w:rPr>
        <w:t>nM</w:t>
      </w:r>
      <w:proofErr w:type="spellEnd"/>
      <w:r>
        <w:rPr>
          <w:sz w:val="22"/>
          <w:szCs w:val="22"/>
        </w:rPr>
        <w:t xml:space="preserve"> UBE3A (Fig. 4d). We further extended the incubation time to 120 minutes and bound the magnetic beads at room temperature</w:t>
      </w:r>
      <w:r w:rsidR="004C14E2">
        <w:rPr>
          <w:sz w:val="22"/>
          <w:szCs w:val="22"/>
        </w:rPr>
        <w:t xml:space="preserve"> for 60 minutes</w:t>
      </w:r>
      <w:r w:rsidRPr="008704AE">
        <w:rPr>
          <w:color w:val="FF0000"/>
          <w:sz w:val="22"/>
          <w:szCs w:val="22"/>
        </w:rPr>
        <w:t xml:space="preserve"> </w:t>
      </w:r>
      <w:r>
        <w:rPr>
          <w:sz w:val="22"/>
          <w:szCs w:val="22"/>
        </w:rPr>
        <w:t xml:space="preserve">instead of </w:t>
      </w:r>
      <w:r w:rsidR="004C14E2">
        <w:rPr>
          <w:sz w:val="22"/>
          <w:szCs w:val="22"/>
        </w:rPr>
        <w:t xml:space="preserve">at </w:t>
      </w:r>
      <w:r>
        <w:rPr>
          <w:sz w:val="22"/>
          <w:szCs w:val="22"/>
        </w:rPr>
        <w:t xml:space="preserve">4 °C </w:t>
      </w:r>
      <w:r w:rsidR="008704AE">
        <w:rPr>
          <w:sz w:val="22"/>
          <w:szCs w:val="22"/>
        </w:rPr>
        <w:t>for</w:t>
      </w:r>
      <w:r w:rsidR="004C14E2">
        <w:rPr>
          <w:sz w:val="22"/>
          <w:szCs w:val="22"/>
        </w:rPr>
        <w:t xml:space="preserve"> 30 minutes</w:t>
      </w:r>
      <w:r w:rsidR="008704AE">
        <w:rPr>
          <w:sz w:val="22"/>
          <w:szCs w:val="22"/>
        </w:rPr>
        <w:t xml:space="preserve"> </w:t>
      </w:r>
      <w:r>
        <w:rPr>
          <w:sz w:val="22"/>
          <w:szCs w:val="22"/>
        </w:rPr>
        <w:t xml:space="preserve">(Fig. 4e); these two changes enabled detection of 1 </w:t>
      </w:r>
      <w:proofErr w:type="spellStart"/>
      <w:r>
        <w:rPr>
          <w:sz w:val="22"/>
          <w:szCs w:val="22"/>
        </w:rPr>
        <w:t>nM</w:t>
      </w:r>
      <w:proofErr w:type="spellEnd"/>
      <w:r>
        <w:rPr>
          <w:sz w:val="22"/>
          <w:szCs w:val="22"/>
        </w:rPr>
        <w:t xml:space="preserve"> UBE3A. Lastly, we tested whether the assay could detect a mutant of UBE3A with impaired catalytic activity (R482P) (Weston et al, 2021) using one of these conditions. Using a</w:t>
      </w:r>
      <w:r w:rsidR="00CA4E65">
        <w:rPr>
          <w:sz w:val="22"/>
          <w:szCs w:val="22"/>
        </w:rPr>
        <w:t xml:space="preserve"> </w:t>
      </w:r>
      <w:proofErr w:type="gramStart"/>
      <w:r w:rsidR="00CA4E65">
        <w:rPr>
          <w:sz w:val="22"/>
          <w:szCs w:val="22"/>
        </w:rPr>
        <w:t>5</w:t>
      </w:r>
      <w:r w:rsidR="00CA4E65">
        <w:t xml:space="preserve"> </w:t>
      </w:r>
      <w:r>
        <w:rPr>
          <w:sz w:val="22"/>
          <w:szCs w:val="22"/>
        </w:rPr>
        <w:t>minute</w:t>
      </w:r>
      <w:proofErr w:type="gramEnd"/>
      <w:r>
        <w:rPr>
          <w:sz w:val="22"/>
          <w:szCs w:val="22"/>
        </w:rPr>
        <w:t xml:space="preserve"> incubation with 1 </w:t>
      </w:r>
      <w:proofErr w:type="spellStart"/>
      <w:r>
        <w:rPr>
          <w:sz w:val="18"/>
          <w:szCs w:val="18"/>
        </w:rPr>
        <w:t>μ</w:t>
      </w:r>
      <w:r>
        <w:rPr>
          <w:sz w:val="22"/>
          <w:szCs w:val="22"/>
        </w:rPr>
        <w:t>M</w:t>
      </w:r>
      <w:proofErr w:type="spellEnd"/>
      <w:r>
        <w:rPr>
          <w:sz w:val="22"/>
          <w:szCs w:val="22"/>
        </w:rPr>
        <w:t xml:space="preserve"> UBE3A, the assay was able to distinguish the wildtype from R482P mutant.</w:t>
      </w:r>
    </w:p>
    <w:p w14:paraId="0000005B" w14:textId="77777777" w:rsidR="00EE5482" w:rsidRDefault="00EE5482">
      <w:pPr>
        <w:rPr>
          <w:sz w:val="22"/>
          <w:szCs w:val="22"/>
        </w:rPr>
      </w:pPr>
    </w:p>
    <w:p w14:paraId="0000005C" w14:textId="77777777" w:rsidR="00EE5482" w:rsidRDefault="00000000">
      <w:pPr>
        <w:rPr>
          <w:b/>
          <w:sz w:val="22"/>
          <w:szCs w:val="22"/>
        </w:rPr>
      </w:pPr>
      <w:r>
        <w:rPr>
          <w:b/>
          <w:sz w:val="22"/>
          <w:szCs w:val="22"/>
        </w:rPr>
        <w:t>Discussion</w:t>
      </w:r>
    </w:p>
    <w:p w14:paraId="0000005D" w14:textId="77777777" w:rsidR="00EE5482" w:rsidRDefault="00EE5482">
      <w:pPr>
        <w:rPr>
          <w:sz w:val="22"/>
          <w:szCs w:val="22"/>
        </w:rPr>
      </w:pPr>
    </w:p>
    <w:p w14:paraId="0000005E" w14:textId="77777777" w:rsidR="00EE5482" w:rsidRDefault="00000000">
      <w:pPr>
        <w:pBdr>
          <w:top w:val="nil"/>
          <w:left w:val="nil"/>
          <w:bottom w:val="nil"/>
          <w:right w:val="nil"/>
          <w:between w:val="nil"/>
        </w:pBdr>
        <w:rPr>
          <w:sz w:val="22"/>
          <w:szCs w:val="22"/>
        </w:rPr>
      </w:pPr>
      <w:r>
        <w:rPr>
          <w:sz w:val="22"/>
          <w:szCs w:val="22"/>
        </w:rPr>
        <w:t xml:space="preserve">In this study, we developed a new UBE3A detection assay that is quantitative, versatile to diverse sensitivity ranges and engineered UBE3A proteins, and rapid and facile to perform. It uses widely available microplate readers to detect fluorescence signals. It aims to replace Western Blot assays that require more equipment and multiple lengthy processing steps, and that yield often noisy results. This assay is also fast and cost-effective (Table 2). </w:t>
      </w:r>
    </w:p>
    <w:p w14:paraId="0000005F" w14:textId="77777777" w:rsidR="00EE5482" w:rsidRDefault="00EE5482">
      <w:pPr>
        <w:pBdr>
          <w:top w:val="nil"/>
          <w:left w:val="nil"/>
          <w:bottom w:val="nil"/>
          <w:right w:val="nil"/>
          <w:between w:val="nil"/>
        </w:pBdr>
        <w:rPr>
          <w:sz w:val="22"/>
          <w:szCs w:val="22"/>
        </w:rPr>
      </w:pPr>
    </w:p>
    <w:p w14:paraId="00000060" w14:textId="77777777" w:rsidR="00EE5482" w:rsidRDefault="00000000">
      <w:pPr>
        <w:pBdr>
          <w:top w:val="nil"/>
          <w:left w:val="nil"/>
          <w:bottom w:val="nil"/>
          <w:right w:val="nil"/>
          <w:between w:val="nil"/>
        </w:pBdr>
        <w:spacing w:after="120"/>
        <w:jc w:val="center"/>
        <w:rPr>
          <w:b/>
          <w:sz w:val="18"/>
          <w:szCs w:val="18"/>
        </w:rPr>
      </w:pPr>
      <w:r>
        <w:rPr>
          <w:b/>
          <w:sz w:val="18"/>
          <w:szCs w:val="18"/>
        </w:rPr>
        <w:t xml:space="preserve">Table 2 </w:t>
      </w:r>
      <w:r>
        <w:rPr>
          <w:b/>
          <w:color w:val="000000"/>
          <w:sz w:val="18"/>
          <w:szCs w:val="18"/>
        </w:rPr>
        <w:t>Technical Differentiators</w:t>
      </w:r>
    </w:p>
    <w:tbl>
      <w:tblPr>
        <w:tblStyle w:val="a2"/>
        <w:tblW w:w="9180" w:type="dxa"/>
        <w:tblInd w:w="-10" w:type="dxa"/>
        <w:tblBorders>
          <w:top w:val="single" w:sz="4" w:space="0" w:color="000000"/>
          <w:bottom w:val="single" w:sz="4" w:space="0" w:color="000000"/>
        </w:tblBorders>
        <w:tblLayout w:type="fixed"/>
        <w:tblLook w:val="0600" w:firstRow="0" w:lastRow="0" w:firstColumn="0" w:lastColumn="0" w:noHBand="1" w:noVBand="1"/>
      </w:tblPr>
      <w:tblGrid>
        <w:gridCol w:w="1890"/>
        <w:gridCol w:w="3690"/>
        <w:gridCol w:w="3600"/>
      </w:tblGrid>
      <w:tr w:rsidR="00EE5482" w14:paraId="4CDA8A1C" w14:textId="77777777">
        <w:tc>
          <w:tcPr>
            <w:tcW w:w="1890" w:type="dxa"/>
            <w:tcBorders>
              <w:top w:val="single" w:sz="4" w:space="0" w:color="000000"/>
              <w:bottom w:val="single" w:sz="4" w:space="0" w:color="000000"/>
            </w:tcBorders>
            <w:shd w:val="clear" w:color="auto" w:fill="auto"/>
            <w:tcMar>
              <w:top w:w="96" w:type="dxa"/>
              <w:left w:w="192" w:type="dxa"/>
              <w:bottom w:w="96" w:type="dxa"/>
              <w:right w:w="192" w:type="dxa"/>
            </w:tcMar>
            <w:vAlign w:val="center"/>
          </w:tcPr>
          <w:p w14:paraId="00000061" w14:textId="77777777" w:rsidR="00EE5482" w:rsidRDefault="00EE5482">
            <w:pPr>
              <w:pBdr>
                <w:top w:val="nil"/>
                <w:left w:val="nil"/>
                <w:bottom w:val="nil"/>
                <w:right w:val="nil"/>
                <w:between w:val="nil"/>
              </w:pBdr>
              <w:rPr>
                <w:sz w:val="18"/>
                <w:szCs w:val="18"/>
              </w:rPr>
            </w:pPr>
          </w:p>
        </w:tc>
        <w:tc>
          <w:tcPr>
            <w:tcW w:w="3690" w:type="dxa"/>
            <w:tcBorders>
              <w:top w:val="single" w:sz="4" w:space="0" w:color="000000"/>
              <w:bottom w:val="single" w:sz="4" w:space="0" w:color="000000"/>
            </w:tcBorders>
            <w:shd w:val="clear" w:color="auto" w:fill="auto"/>
            <w:tcMar>
              <w:top w:w="96" w:type="dxa"/>
              <w:left w:w="192" w:type="dxa"/>
              <w:bottom w:w="96" w:type="dxa"/>
              <w:right w:w="192" w:type="dxa"/>
            </w:tcMar>
            <w:vAlign w:val="center"/>
          </w:tcPr>
          <w:p w14:paraId="00000062" w14:textId="77777777" w:rsidR="00EE5482" w:rsidRDefault="00000000">
            <w:pPr>
              <w:pBdr>
                <w:top w:val="nil"/>
                <w:left w:val="nil"/>
                <w:bottom w:val="nil"/>
                <w:right w:val="nil"/>
                <w:between w:val="nil"/>
              </w:pBdr>
              <w:jc w:val="center"/>
              <w:rPr>
                <w:sz w:val="18"/>
                <w:szCs w:val="18"/>
              </w:rPr>
            </w:pPr>
            <w:r>
              <w:rPr>
                <w:b/>
                <w:sz w:val="18"/>
                <w:szCs w:val="18"/>
              </w:rPr>
              <w:t>Previous Assays</w:t>
            </w:r>
          </w:p>
        </w:tc>
        <w:tc>
          <w:tcPr>
            <w:tcW w:w="3600" w:type="dxa"/>
            <w:tcBorders>
              <w:top w:val="single" w:sz="4" w:space="0" w:color="000000"/>
              <w:bottom w:val="single" w:sz="4" w:space="0" w:color="000000"/>
            </w:tcBorders>
            <w:shd w:val="clear" w:color="auto" w:fill="auto"/>
            <w:tcMar>
              <w:top w:w="96" w:type="dxa"/>
              <w:left w:w="192" w:type="dxa"/>
              <w:bottom w:w="96" w:type="dxa"/>
              <w:right w:w="192" w:type="dxa"/>
            </w:tcMar>
            <w:vAlign w:val="center"/>
          </w:tcPr>
          <w:p w14:paraId="00000063" w14:textId="77777777" w:rsidR="00EE5482" w:rsidRDefault="00000000">
            <w:pPr>
              <w:pBdr>
                <w:top w:val="nil"/>
                <w:left w:val="nil"/>
                <w:bottom w:val="nil"/>
                <w:right w:val="nil"/>
                <w:between w:val="nil"/>
              </w:pBdr>
              <w:jc w:val="center"/>
              <w:rPr>
                <w:sz w:val="18"/>
                <w:szCs w:val="18"/>
              </w:rPr>
            </w:pPr>
            <w:r>
              <w:rPr>
                <w:b/>
                <w:sz w:val="18"/>
                <w:szCs w:val="18"/>
              </w:rPr>
              <w:t>This Assay</w:t>
            </w:r>
          </w:p>
        </w:tc>
      </w:tr>
      <w:tr w:rsidR="00EE5482" w14:paraId="76F12AA3" w14:textId="77777777">
        <w:tc>
          <w:tcPr>
            <w:tcW w:w="1890" w:type="dxa"/>
            <w:tcBorders>
              <w:top w:val="single" w:sz="4" w:space="0" w:color="000000"/>
            </w:tcBorders>
            <w:shd w:val="clear" w:color="auto" w:fill="auto"/>
            <w:tcMar>
              <w:top w:w="96" w:type="dxa"/>
              <w:left w:w="192" w:type="dxa"/>
              <w:bottom w:w="96" w:type="dxa"/>
              <w:right w:w="192" w:type="dxa"/>
            </w:tcMar>
            <w:vAlign w:val="center"/>
          </w:tcPr>
          <w:p w14:paraId="00000064" w14:textId="77777777" w:rsidR="00EE5482" w:rsidRDefault="00000000">
            <w:pPr>
              <w:pBdr>
                <w:top w:val="nil"/>
                <w:left w:val="nil"/>
                <w:bottom w:val="nil"/>
                <w:right w:val="nil"/>
                <w:between w:val="nil"/>
              </w:pBdr>
              <w:rPr>
                <w:sz w:val="18"/>
                <w:szCs w:val="18"/>
              </w:rPr>
            </w:pPr>
            <w:r>
              <w:rPr>
                <w:b/>
                <w:sz w:val="18"/>
                <w:szCs w:val="18"/>
              </w:rPr>
              <w:t>Separation Method</w:t>
            </w:r>
          </w:p>
        </w:tc>
        <w:tc>
          <w:tcPr>
            <w:tcW w:w="3690" w:type="dxa"/>
            <w:tcBorders>
              <w:top w:val="single" w:sz="4" w:space="0" w:color="000000"/>
            </w:tcBorders>
            <w:shd w:val="clear" w:color="auto" w:fill="auto"/>
            <w:tcMar>
              <w:top w:w="96" w:type="dxa"/>
              <w:left w:w="192" w:type="dxa"/>
              <w:bottom w:w="96" w:type="dxa"/>
              <w:right w:w="192" w:type="dxa"/>
            </w:tcMar>
            <w:vAlign w:val="center"/>
          </w:tcPr>
          <w:p w14:paraId="00000065" w14:textId="77777777" w:rsidR="00EE5482" w:rsidRDefault="00000000">
            <w:pPr>
              <w:pBdr>
                <w:top w:val="nil"/>
                <w:left w:val="nil"/>
                <w:bottom w:val="nil"/>
                <w:right w:val="nil"/>
                <w:between w:val="nil"/>
              </w:pBdr>
              <w:rPr>
                <w:sz w:val="18"/>
                <w:szCs w:val="18"/>
              </w:rPr>
            </w:pPr>
            <w:r>
              <w:rPr>
                <w:sz w:val="18"/>
                <w:szCs w:val="18"/>
              </w:rPr>
              <w:t>Western Blot</w:t>
            </w:r>
          </w:p>
        </w:tc>
        <w:tc>
          <w:tcPr>
            <w:tcW w:w="3600" w:type="dxa"/>
            <w:tcBorders>
              <w:top w:val="single" w:sz="4" w:space="0" w:color="000000"/>
            </w:tcBorders>
            <w:shd w:val="clear" w:color="auto" w:fill="auto"/>
            <w:tcMar>
              <w:top w:w="96" w:type="dxa"/>
              <w:left w:w="192" w:type="dxa"/>
              <w:bottom w:w="96" w:type="dxa"/>
              <w:right w:w="192" w:type="dxa"/>
            </w:tcMar>
            <w:vAlign w:val="center"/>
          </w:tcPr>
          <w:p w14:paraId="00000066" w14:textId="77777777" w:rsidR="00EE5482" w:rsidRDefault="00000000">
            <w:pPr>
              <w:pBdr>
                <w:top w:val="nil"/>
                <w:left w:val="nil"/>
                <w:bottom w:val="nil"/>
                <w:right w:val="nil"/>
                <w:between w:val="nil"/>
              </w:pBdr>
              <w:rPr>
                <w:sz w:val="18"/>
                <w:szCs w:val="18"/>
              </w:rPr>
            </w:pPr>
            <w:r>
              <w:rPr>
                <w:sz w:val="18"/>
                <w:szCs w:val="18"/>
              </w:rPr>
              <w:t>Magnetic Pull-down</w:t>
            </w:r>
          </w:p>
        </w:tc>
      </w:tr>
      <w:tr w:rsidR="00EE5482" w14:paraId="1CFDA095" w14:textId="77777777">
        <w:tc>
          <w:tcPr>
            <w:tcW w:w="1890" w:type="dxa"/>
            <w:shd w:val="clear" w:color="auto" w:fill="auto"/>
            <w:tcMar>
              <w:top w:w="96" w:type="dxa"/>
              <w:left w:w="192" w:type="dxa"/>
              <w:bottom w:w="96" w:type="dxa"/>
              <w:right w:w="192" w:type="dxa"/>
            </w:tcMar>
            <w:vAlign w:val="center"/>
          </w:tcPr>
          <w:p w14:paraId="00000067" w14:textId="77777777" w:rsidR="00EE5482" w:rsidRDefault="00000000">
            <w:pPr>
              <w:pBdr>
                <w:top w:val="nil"/>
                <w:left w:val="nil"/>
                <w:bottom w:val="nil"/>
                <w:right w:val="nil"/>
                <w:between w:val="nil"/>
              </w:pBdr>
              <w:rPr>
                <w:sz w:val="18"/>
                <w:szCs w:val="18"/>
              </w:rPr>
            </w:pPr>
            <w:r>
              <w:rPr>
                <w:b/>
                <w:sz w:val="18"/>
                <w:szCs w:val="18"/>
              </w:rPr>
              <w:t>Detection Method</w:t>
            </w:r>
          </w:p>
        </w:tc>
        <w:tc>
          <w:tcPr>
            <w:tcW w:w="3690" w:type="dxa"/>
            <w:shd w:val="clear" w:color="auto" w:fill="auto"/>
            <w:tcMar>
              <w:top w:w="96" w:type="dxa"/>
              <w:left w:w="192" w:type="dxa"/>
              <w:bottom w:w="96" w:type="dxa"/>
              <w:right w:w="192" w:type="dxa"/>
            </w:tcMar>
            <w:vAlign w:val="center"/>
          </w:tcPr>
          <w:p w14:paraId="00000068" w14:textId="77777777" w:rsidR="00EE5482" w:rsidRDefault="00000000">
            <w:pPr>
              <w:pBdr>
                <w:top w:val="nil"/>
                <w:left w:val="nil"/>
                <w:bottom w:val="nil"/>
                <w:right w:val="nil"/>
                <w:between w:val="nil"/>
              </w:pBdr>
              <w:rPr>
                <w:sz w:val="18"/>
                <w:szCs w:val="18"/>
              </w:rPr>
            </w:pPr>
            <w:r>
              <w:rPr>
                <w:sz w:val="18"/>
                <w:szCs w:val="18"/>
              </w:rPr>
              <w:t>SDS-PAGE, Gel transfer, Membrane blocking, Antibody staining, ECL detection</w:t>
            </w:r>
          </w:p>
        </w:tc>
        <w:tc>
          <w:tcPr>
            <w:tcW w:w="3600" w:type="dxa"/>
            <w:shd w:val="clear" w:color="auto" w:fill="auto"/>
            <w:tcMar>
              <w:top w:w="96" w:type="dxa"/>
              <w:left w:w="192" w:type="dxa"/>
              <w:bottom w:w="96" w:type="dxa"/>
              <w:right w:w="192" w:type="dxa"/>
            </w:tcMar>
            <w:vAlign w:val="center"/>
          </w:tcPr>
          <w:p w14:paraId="00000069" w14:textId="77777777" w:rsidR="00EE5482" w:rsidRDefault="00000000">
            <w:pPr>
              <w:pBdr>
                <w:top w:val="nil"/>
                <w:left w:val="nil"/>
                <w:bottom w:val="nil"/>
                <w:right w:val="nil"/>
                <w:between w:val="nil"/>
              </w:pBdr>
              <w:rPr>
                <w:sz w:val="18"/>
                <w:szCs w:val="18"/>
              </w:rPr>
            </w:pPr>
            <w:r>
              <w:rPr>
                <w:sz w:val="18"/>
                <w:szCs w:val="18"/>
              </w:rPr>
              <w:t xml:space="preserve">Standard magnetic rack, microplate reader </w:t>
            </w:r>
          </w:p>
        </w:tc>
      </w:tr>
      <w:tr w:rsidR="00EE5482" w14:paraId="49064739" w14:textId="77777777">
        <w:tc>
          <w:tcPr>
            <w:tcW w:w="1890" w:type="dxa"/>
            <w:shd w:val="clear" w:color="auto" w:fill="auto"/>
            <w:tcMar>
              <w:top w:w="96" w:type="dxa"/>
              <w:left w:w="192" w:type="dxa"/>
              <w:bottom w:w="96" w:type="dxa"/>
              <w:right w:w="192" w:type="dxa"/>
            </w:tcMar>
            <w:vAlign w:val="center"/>
          </w:tcPr>
          <w:p w14:paraId="0000006A" w14:textId="77777777" w:rsidR="00EE5482" w:rsidRDefault="00000000">
            <w:pPr>
              <w:pBdr>
                <w:top w:val="nil"/>
                <w:left w:val="nil"/>
                <w:bottom w:val="nil"/>
                <w:right w:val="nil"/>
                <w:between w:val="nil"/>
              </w:pBdr>
              <w:rPr>
                <w:sz w:val="18"/>
                <w:szCs w:val="18"/>
              </w:rPr>
            </w:pPr>
            <w:r>
              <w:rPr>
                <w:b/>
                <w:sz w:val="18"/>
                <w:szCs w:val="18"/>
              </w:rPr>
              <w:t>Time Needed</w:t>
            </w:r>
          </w:p>
        </w:tc>
        <w:tc>
          <w:tcPr>
            <w:tcW w:w="3690" w:type="dxa"/>
            <w:shd w:val="clear" w:color="auto" w:fill="auto"/>
            <w:tcMar>
              <w:top w:w="96" w:type="dxa"/>
              <w:left w:w="192" w:type="dxa"/>
              <w:bottom w:w="96" w:type="dxa"/>
              <w:right w:w="192" w:type="dxa"/>
            </w:tcMar>
            <w:vAlign w:val="center"/>
          </w:tcPr>
          <w:p w14:paraId="0000006B" w14:textId="77777777" w:rsidR="00EE5482" w:rsidRDefault="00000000">
            <w:pPr>
              <w:pBdr>
                <w:top w:val="nil"/>
                <w:left w:val="nil"/>
                <w:bottom w:val="nil"/>
                <w:right w:val="nil"/>
                <w:between w:val="nil"/>
              </w:pBdr>
              <w:rPr>
                <w:sz w:val="18"/>
                <w:szCs w:val="18"/>
              </w:rPr>
            </w:pPr>
            <w:r>
              <w:rPr>
                <w:sz w:val="18"/>
                <w:szCs w:val="18"/>
              </w:rPr>
              <w:t>&gt;20 h</w:t>
            </w:r>
          </w:p>
        </w:tc>
        <w:tc>
          <w:tcPr>
            <w:tcW w:w="3600" w:type="dxa"/>
            <w:shd w:val="clear" w:color="auto" w:fill="auto"/>
            <w:tcMar>
              <w:top w:w="96" w:type="dxa"/>
              <w:left w:w="192" w:type="dxa"/>
              <w:bottom w:w="96" w:type="dxa"/>
              <w:right w:w="192" w:type="dxa"/>
            </w:tcMar>
            <w:vAlign w:val="center"/>
          </w:tcPr>
          <w:p w14:paraId="0000006C" w14:textId="77777777" w:rsidR="00EE5482" w:rsidRDefault="00000000">
            <w:pPr>
              <w:pBdr>
                <w:top w:val="nil"/>
                <w:left w:val="nil"/>
                <w:bottom w:val="nil"/>
                <w:right w:val="nil"/>
                <w:between w:val="nil"/>
              </w:pBdr>
              <w:rPr>
                <w:sz w:val="18"/>
                <w:szCs w:val="18"/>
              </w:rPr>
            </w:pPr>
            <w:r>
              <w:rPr>
                <w:sz w:val="18"/>
                <w:szCs w:val="18"/>
              </w:rPr>
              <w:t>2-3 h</w:t>
            </w:r>
          </w:p>
        </w:tc>
      </w:tr>
      <w:tr w:rsidR="00EE5482" w14:paraId="10E74068" w14:textId="77777777">
        <w:tc>
          <w:tcPr>
            <w:tcW w:w="1890" w:type="dxa"/>
            <w:shd w:val="clear" w:color="auto" w:fill="auto"/>
            <w:tcMar>
              <w:top w:w="96" w:type="dxa"/>
              <w:left w:w="192" w:type="dxa"/>
              <w:bottom w:w="96" w:type="dxa"/>
              <w:right w:w="192" w:type="dxa"/>
            </w:tcMar>
            <w:vAlign w:val="center"/>
          </w:tcPr>
          <w:p w14:paraId="0000006D" w14:textId="77777777" w:rsidR="00EE5482" w:rsidRDefault="00000000">
            <w:pPr>
              <w:pBdr>
                <w:top w:val="nil"/>
                <w:left w:val="nil"/>
                <w:bottom w:val="nil"/>
                <w:right w:val="nil"/>
                <w:between w:val="nil"/>
              </w:pBdr>
              <w:rPr>
                <w:sz w:val="18"/>
                <w:szCs w:val="18"/>
              </w:rPr>
            </w:pPr>
            <w:r>
              <w:rPr>
                <w:b/>
                <w:sz w:val="18"/>
                <w:szCs w:val="18"/>
              </w:rPr>
              <w:t>Sensitivity</w:t>
            </w:r>
          </w:p>
        </w:tc>
        <w:tc>
          <w:tcPr>
            <w:tcW w:w="3690" w:type="dxa"/>
            <w:shd w:val="clear" w:color="auto" w:fill="auto"/>
            <w:tcMar>
              <w:top w:w="96" w:type="dxa"/>
              <w:left w:w="192" w:type="dxa"/>
              <w:bottom w:w="96" w:type="dxa"/>
              <w:right w:w="192" w:type="dxa"/>
            </w:tcMar>
            <w:vAlign w:val="center"/>
          </w:tcPr>
          <w:p w14:paraId="0000006E" w14:textId="77777777" w:rsidR="00EE5482" w:rsidRDefault="00000000">
            <w:pPr>
              <w:pBdr>
                <w:top w:val="nil"/>
                <w:left w:val="nil"/>
                <w:bottom w:val="nil"/>
                <w:right w:val="nil"/>
                <w:between w:val="nil"/>
              </w:pBdr>
              <w:rPr>
                <w:sz w:val="18"/>
                <w:szCs w:val="18"/>
              </w:rPr>
            </w:pPr>
            <w:r>
              <w:rPr>
                <w:sz w:val="18"/>
                <w:szCs w:val="18"/>
              </w:rPr>
              <w:t>Not specified, but typically poor and variable</w:t>
            </w:r>
          </w:p>
        </w:tc>
        <w:tc>
          <w:tcPr>
            <w:tcW w:w="3600" w:type="dxa"/>
            <w:shd w:val="clear" w:color="auto" w:fill="auto"/>
            <w:tcMar>
              <w:top w:w="96" w:type="dxa"/>
              <w:left w:w="192" w:type="dxa"/>
              <w:bottom w:w="96" w:type="dxa"/>
              <w:right w:w="192" w:type="dxa"/>
            </w:tcMar>
            <w:vAlign w:val="center"/>
          </w:tcPr>
          <w:p w14:paraId="0000006F" w14:textId="77777777" w:rsidR="00EE5482" w:rsidRDefault="00000000">
            <w:pPr>
              <w:pBdr>
                <w:top w:val="nil"/>
                <w:left w:val="nil"/>
                <w:bottom w:val="nil"/>
                <w:right w:val="nil"/>
                <w:between w:val="nil"/>
              </w:pBdr>
              <w:rPr>
                <w:sz w:val="18"/>
                <w:szCs w:val="18"/>
              </w:rPr>
            </w:pPr>
            <w:r>
              <w:rPr>
                <w:sz w:val="18"/>
                <w:szCs w:val="18"/>
              </w:rPr>
              <w:t xml:space="preserve">1 </w:t>
            </w:r>
            <w:proofErr w:type="spellStart"/>
            <w:r>
              <w:rPr>
                <w:sz w:val="18"/>
                <w:szCs w:val="18"/>
              </w:rPr>
              <w:t>nM</w:t>
            </w:r>
            <w:proofErr w:type="spellEnd"/>
            <w:r>
              <w:rPr>
                <w:sz w:val="18"/>
                <w:szCs w:val="18"/>
              </w:rPr>
              <w:t xml:space="preserve"> UBE3A</w:t>
            </w:r>
          </w:p>
        </w:tc>
      </w:tr>
      <w:tr w:rsidR="00EE5482" w14:paraId="129EA270" w14:textId="77777777">
        <w:tc>
          <w:tcPr>
            <w:tcW w:w="1890" w:type="dxa"/>
            <w:shd w:val="clear" w:color="auto" w:fill="auto"/>
            <w:tcMar>
              <w:top w:w="96" w:type="dxa"/>
              <w:left w:w="192" w:type="dxa"/>
              <w:bottom w:w="96" w:type="dxa"/>
              <w:right w:w="192" w:type="dxa"/>
            </w:tcMar>
            <w:vAlign w:val="center"/>
          </w:tcPr>
          <w:p w14:paraId="00000070" w14:textId="77777777" w:rsidR="00EE5482" w:rsidRDefault="00000000">
            <w:pPr>
              <w:pBdr>
                <w:top w:val="nil"/>
                <w:left w:val="nil"/>
                <w:bottom w:val="nil"/>
                <w:right w:val="nil"/>
                <w:between w:val="nil"/>
              </w:pBdr>
              <w:rPr>
                <w:sz w:val="18"/>
                <w:szCs w:val="18"/>
              </w:rPr>
            </w:pPr>
            <w:r>
              <w:rPr>
                <w:b/>
                <w:sz w:val="18"/>
                <w:szCs w:val="18"/>
              </w:rPr>
              <w:t>Resolution</w:t>
            </w:r>
          </w:p>
        </w:tc>
        <w:tc>
          <w:tcPr>
            <w:tcW w:w="3690" w:type="dxa"/>
            <w:shd w:val="clear" w:color="auto" w:fill="auto"/>
            <w:tcMar>
              <w:top w:w="96" w:type="dxa"/>
              <w:left w:w="192" w:type="dxa"/>
              <w:bottom w:w="96" w:type="dxa"/>
              <w:right w:w="192" w:type="dxa"/>
            </w:tcMar>
            <w:vAlign w:val="center"/>
          </w:tcPr>
          <w:p w14:paraId="00000071" w14:textId="77777777" w:rsidR="00EE5482" w:rsidRDefault="00000000">
            <w:pPr>
              <w:pBdr>
                <w:top w:val="nil"/>
                <w:left w:val="nil"/>
                <w:bottom w:val="nil"/>
                <w:right w:val="nil"/>
                <w:between w:val="nil"/>
              </w:pBdr>
              <w:rPr>
                <w:sz w:val="18"/>
                <w:szCs w:val="18"/>
              </w:rPr>
            </w:pPr>
            <w:r>
              <w:rPr>
                <w:sz w:val="18"/>
                <w:szCs w:val="18"/>
              </w:rPr>
              <w:t>Not specified, but typically poor and variable</w:t>
            </w:r>
          </w:p>
        </w:tc>
        <w:tc>
          <w:tcPr>
            <w:tcW w:w="3600" w:type="dxa"/>
            <w:shd w:val="clear" w:color="auto" w:fill="auto"/>
            <w:tcMar>
              <w:top w:w="96" w:type="dxa"/>
              <w:left w:w="192" w:type="dxa"/>
              <w:bottom w:w="96" w:type="dxa"/>
              <w:right w:w="192" w:type="dxa"/>
            </w:tcMar>
            <w:vAlign w:val="center"/>
          </w:tcPr>
          <w:p w14:paraId="00000072" w14:textId="77777777" w:rsidR="00EE5482" w:rsidRDefault="00000000">
            <w:pPr>
              <w:pBdr>
                <w:top w:val="nil"/>
                <w:left w:val="nil"/>
                <w:bottom w:val="nil"/>
                <w:right w:val="nil"/>
                <w:between w:val="nil"/>
              </w:pBdr>
              <w:rPr>
                <w:sz w:val="18"/>
                <w:szCs w:val="18"/>
              </w:rPr>
            </w:pPr>
            <w:r>
              <w:rPr>
                <w:sz w:val="18"/>
                <w:szCs w:val="18"/>
              </w:rPr>
              <w:t xml:space="preserve">Can distinguish WT and </w:t>
            </w:r>
            <w:proofErr w:type="gramStart"/>
            <w:r>
              <w:rPr>
                <w:sz w:val="18"/>
                <w:szCs w:val="18"/>
              </w:rPr>
              <w:t>catalytically-impaired</w:t>
            </w:r>
            <w:proofErr w:type="gramEnd"/>
            <w:r>
              <w:rPr>
                <w:sz w:val="18"/>
                <w:szCs w:val="18"/>
              </w:rPr>
              <w:t xml:space="preserve"> mutant</w:t>
            </w:r>
          </w:p>
        </w:tc>
      </w:tr>
      <w:tr w:rsidR="00EE5482" w14:paraId="6ACA4F31" w14:textId="77777777">
        <w:tc>
          <w:tcPr>
            <w:tcW w:w="1890" w:type="dxa"/>
            <w:shd w:val="clear" w:color="auto" w:fill="auto"/>
            <w:tcMar>
              <w:top w:w="96" w:type="dxa"/>
              <w:left w:w="192" w:type="dxa"/>
              <w:bottom w:w="96" w:type="dxa"/>
              <w:right w:w="192" w:type="dxa"/>
            </w:tcMar>
            <w:vAlign w:val="center"/>
          </w:tcPr>
          <w:p w14:paraId="00000073" w14:textId="77777777" w:rsidR="00EE5482" w:rsidRDefault="00000000">
            <w:pPr>
              <w:pBdr>
                <w:top w:val="nil"/>
                <w:left w:val="nil"/>
                <w:bottom w:val="nil"/>
                <w:right w:val="nil"/>
                <w:between w:val="nil"/>
              </w:pBdr>
              <w:rPr>
                <w:sz w:val="18"/>
                <w:szCs w:val="18"/>
              </w:rPr>
            </w:pPr>
            <w:r>
              <w:rPr>
                <w:b/>
                <w:sz w:val="18"/>
                <w:szCs w:val="18"/>
              </w:rPr>
              <w:t>Cost per reaction</w:t>
            </w:r>
          </w:p>
        </w:tc>
        <w:tc>
          <w:tcPr>
            <w:tcW w:w="3690" w:type="dxa"/>
            <w:shd w:val="clear" w:color="auto" w:fill="auto"/>
            <w:tcMar>
              <w:top w:w="96" w:type="dxa"/>
              <w:left w:w="192" w:type="dxa"/>
              <w:bottom w:w="96" w:type="dxa"/>
              <w:right w:w="192" w:type="dxa"/>
            </w:tcMar>
            <w:vAlign w:val="center"/>
          </w:tcPr>
          <w:p w14:paraId="00000074" w14:textId="77777777" w:rsidR="00EE5482" w:rsidRPr="00CA4E65" w:rsidRDefault="00000000">
            <w:pPr>
              <w:pBdr>
                <w:top w:val="nil"/>
                <w:left w:val="nil"/>
                <w:bottom w:val="nil"/>
                <w:right w:val="nil"/>
                <w:between w:val="nil"/>
              </w:pBdr>
              <w:rPr>
                <w:color w:val="000000" w:themeColor="text1"/>
                <w:sz w:val="18"/>
                <w:szCs w:val="18"/>
              </w:rPr>
            </w:pPr>
            <w:r w:rsidRPr="00CA4E65">
              <w:rPr>
                <w:color w:val="000000" w:themeColor="text1"/>
                <w:sz w:val="18"/>
                <w:szCs w:val="18"/>
              </w:rPr>
              <w:t>$50</w:t>
            </w:r>
          </w:p>
        </w:tc>
        <w:tc>
          <w:tcPr>
            <w:tcW w:w="3600" w:type="dxa"/>
            <w:shd w:val="clear" w:color="auto" w:fill="auto"/>
            <w:tcMar>
              <w:top w:w="96" w:type="dxa"/>
              <w:left w:w="192" w:type="dxa"/>
              <w:bottom w:w="96" w:type="dxa"/>
              <w:right w:w="192" w:type="dxa"/>
            </w:tcMar>
            <w:vAlign w:val="center"/>
          </w:tcPr>
          <w:p w14:paraId="00000075" w14:textId="77777777" w:rsidR="00EE5482" w:rsidRPr="00CA4E65" w:rsidRDefault="00000000">
            <w:pPr>
              <w:pBdr>
                <w:top w:val="nil"/>
                <w:left w:val="nil"/>
                <w:bottom w:val="nil"/>
                <w:right w:val="nil"/>
                <w:between w:val="nil"/>
              </w:pBdr>
              <w:rPr>
                <w:color w:val="000000" w:themeColor="text1"/>
                <w:sz w:val="18"/>
                <w:szCs w:val="18"/>
              </w:rPr>
            </w:pPr>
            <w:r w:rsidRPr="00CA4E65">
              <w:rPr>
                <w:color w:val="000000" w:themeColor="text1"/>
                <w:sz w:val="18"/>
                <w:szCs w:val="18"/>
              </w:rPr>
              <w:t>$10</w:t>
            </w:r>
          </w:p>
        </w:tc>
      </w:tr>
      <w:tr w:rsidR="00EE5482" w14:paraId="084A996F" w14:textId="77777777">
        <w:tc>
          <w:tcPr>
            <w:tcW w:w="1890" w:type="dxa"/>
            <w:shd w:val="clear" w:color="auto" w:fill="auto"/>
            <w:tcMar>
              <w:top w:w="96" w:type="dxa"/>
              <w:left w:w="192" w:type="dxa"/>
              <w:bottom w:w="96" w:type="dxa"/>
              <w:right w:w="192" w:type="dxa"/>
            </w:tcMar>
            <w:vAlign w:val="center"/>
          </w:tcPr>
          <w:p w14:paraId="00000076" w14:textId="77777777" w:rsidR="00EE5482" w:rsidRDefault="00000000">
            <w:pPr>
              <w:pBdr>
                <w:top w:val="nil"/>
                <w:left w:val="nil"/>
                <w:bottom w:val="nil"/>
                <w:right w:val="nil"/>
                <w:between w:val="nil"/>
              </w:pBdr>
              <w:rPr>
                <w:sz w:val="18"/>
                <w:szCs w:val="18"/>
              </w:rPr>
            </w:pPr>
            <w:r>
              <w:rPr>
                <w:b/>
                <w:sz w:val="18"/>
                <w:szCs w:val="18"/>
              </w:rPr>
              <w:t>Shelf Life</w:t>
            </w:r>
          </w:p>
        </w:tc>
        <w:tc>
          <w:tcPr>
            <w:tcW w:w="3690" w:type="dxa"/>
            <w:shd w:val="clear" w:color="auto" w:fill="auto"/>
            <w:tcMar>
              <w:top w:w="96" w:type="dxa"/>
              <w:left w:w="192" w:type="dxa"/>
              <w:bottom w:w="96" w:type="dxa"/>
              <w:right w:w="192" w:type="dxa"/>
            </w:tcMar>
            <w:vAlign w:val="center"/>
          </w:tcPr>
          <w:p w14:paraId="00000077" w14:textId="77777777" w:rsidR="00EE5482" w:rsidRDefault="00000000">
            <w:pPr>
              <w:pBdr>
                <w:top w:val="nil"/>
                <w:left w:val="nil"/>
                <w:bottom w:val="nil"/>
                <w:right w:val="nil"/>
                <w:between w:val="nil"/>
              </w:pBdr>
              <w:rPr>
                <w:sz w:val="18"/>
                <w:szCs w:val="18"/>
              </w:rPr>
            </w:pPr>
            <w:sdt>
              <w:sdtPr>
                <w:tag w:val="goog_rdk_30"/>
                <w:id w:val="-593938399"/>
              </w:sdtPr>
              <w:sdtContent/>
            </w:sdt>
            <w:r>
              <w:rPr>
                <w:sz w:val="18"/>
                <w:szCs w:val="18"/>
              </w:rPr>
              <w:t>~ 6 months</w:t>
            </w:r>
          </w:p>
        </w:tc>
        <w:tc>
          <w:tcPr>
            <w:tcW w:w="3600" w:type="dxa"/>
            <w:shd w:val="clear" w:color="auto" w:fill="auto"/>
            <w:tcMar>
              <w:top w:w="96" w:type="dxa"/>
              <w:left w:w="192" w:type="dxa"/>
              <w:bottom w:w="96" w:type="dxa"/>
              <w:right w:w="192" w:type="dxa"/>
            </w:tcMar>
            <w:vAlign w:val="center"/>
          </w:tcPr>
          <w:p w14:paraId="00000078" w14:textId="77777777" w:rsidR="00EE5482" w:rsidRDefault="00000000">
            <w:pPr>
              <w:pBdr>
                <w:top w:val="nil"/>
                <w:left w:val="nil"/>
                <w:bottom w:val="nil"/>
                <w:right w:val="nil"/>
                <w:between w:val="nil"/>
              </w:pBdr>
              <w:rPr>
                <w:sz w:val="18"/>
                <w:szCs w:val="18"/>
              </w:rPr>
            </w:pPr>
            <w:r>
              <w:rPr>
                <w:sz w:val="18"/>
                <w:szCs w:val="18"/>
              </w:rPr>
              <w:t>~ 12 months</w:t>
            </w:r>
          </w:p>
        </w:tc>
      </w:tr>
    </w:tbl>
    <w:p w14:paraId="00000079" w14:textId="77777777" w:rsidR="00EE5482" w:rsidRDefault="00EE5482">
      <w:pPr>
        <w:pBdr>
          <w:top w:val="nil"/>
          <w:left w:val="nil"/>
          <w:bottom w:val="nil"/>
          <w:right w:val="nil"/>
          <w:between w:val="nil"/>
        </w:pBdr>
        <w:rPr>
          <w:sz w:val="22"/>
          <w:szCs w:val="22"/>
        </w:rPr>
      </w:pPr>
    </w:p>
    <w:p w14:paraId="0000007A" w14:textId="14C9BF25" w:rsidR="00EE5482" w:rsidRDefault="00000000">
      <w:pPr>
        <w:pBdr>
          <w:top w:val="nil"/>
          <w:left w:val="nil"/>
          <w:bottom w:val="nil"/>
          <w:right w:val="nil"/>
          <w:between w:val="nil"/>
        </w:pBdr>
        <w:rPr>
          <w:sz w:val="22"/>
          <w:szCs w:val="22"/>
        </w:rPr>
      </w:pPr>
      <w:r>
        <w:rPr>
          <w:sz w:val="22"/>
          <w:szCs w:val="22"/>
        </w:rPr>
        <w:t xml:space="preserve">Another highlight of this assay is its exceptional sensitivity. Following optimization, it can detect UBE3A levels as low as 1 </w:t>
      </w:r>
      <w:proofErr w:type="spellStart"/>
      <w:r>
        <w:rPr>
          <w:sz w:val="22"/>
          <w:szCs w:val="22"/>
        </w:rPr>
        <w:t>nM</w:t>
      </w:r>
      <w:proofErr w:type="spellEnd"/>
      <w:r w:rsidRPr="00CA4E65">
        <w:rPr>
          <w:sz w:val="22"/>
          <w:szCs w:val="22"/>
        </w:rPr>
        <w:t>,</w:t>
      </w:r>
      <w:r w:rsidR="00CA4E65" w:rsidRPr="00CA4E65">
        <w:rPr>
          <w:sz w:val="22"/>
          <w:szCs w:val="22"/>
        </w:rPr>
        <w:t xml:space="preserve"> the concentration</w:t>
      </w:r>
      <w:r>
        <w:rPr>
          <w:sz w:val="22"/>
          <w:szCs w:val="22"/>
        </w:rPr>
        <w:t xml:space="preserve"> expected in human cerebrospinal fluid CSF. Dodge and colleagues estimated the amount of UBE3A protein in human CSF to be ~100 ± 7 ng/mL (Dodge, 2021), which corresponds approximately to 1 </w:t>
      </w:r>
      <w:proofErr w:type="spellStart"/>
      <w:r>
        <w:rPr>
          <w:sz w:val="22"/>
          <w:szCs w:val="22"/>
        </w:rPr>
        <w:t>nM.</w:t>
      </w:r>
      <w:proofErr w:type="spellEnd"/>
      <w:r>
        <w:rPr>
          <w:sz w:val="22"/>
          <w:szCs w:val="22"/>
        </w:rPr>
        <w:t xml:space="preserve"> CSF sampling is of potential importance, as it represents the only widely applicable methodology for obtaining information on free drug concentrations within the individual human brain (Lange, 2013) and could therefore be used for assaying therapeutic responses and biomarker levels in clinical studies related to dysregulated UBE3A including for Angelman Syndrome, Dup15Q, and </w:t>
      </w:r>
      <w:proofErr w:type="gramStart"/>
      <w:r>
        <w:rPr>
          <w:sz w:val="22"/>
          <w:szCs w:val="22"/>
        </w:rPr>
        <w:t>Autism Spectrum Disorder</w:t>
      </w:r>
      <w:proofErr w:type="gramEnd"/>
      <w:r>
        <w:rPr>
          <w:sz w:val="22"/>
          <w:szCs w:val="22"/>
        </w:rPr>
        <w:t xml:space="preserve">. The versatility of the system across low and high concentration ranges, and the ability to work with various engineered UBE3A proteins also provides potential utility for research in cell biology, neuropharmacology, and neuroscience. </w:t>
      </w:r>
    </w:p>
    <w:p w14:paraId="0000007B" w14:textId="77777777" w:rsidR="00EE5482" w:rsidRDefault="00EE5482">
      <w:pPr>
        <w:pBdr>
          <w:top w:val="nil"/>
          <w:left w:val="nil"/>
          <w:bottom w:val="nil"/>
          <w:right w:val="nil"/>
          <w:between w:val="nil"/>
        </w:pBdr>
        <w:rPr>
          <w:sz w:val="22"/>
          <w:szCs w:val="22"/>
        </w:rPr>
      </w:pPr>
    </w:p>
    <w:p w14:paraId="0000007C" w14:textId="77777777" w:rsidR="00EE5482" w:rsidRDefault="00000000">
      <w:pPr>
        <w:pBdr>
          <w:top w:val="nil"/>
          <w:left w:val="nil"/>
          <w:bottom w:val="nil"/>
          <w:right w:val="nil"/>
          <w:between w:val="nil"/>
        </w:pBdr>
        <w:rPr>
          <w:sz w:val="22"/>
          <w:szCs w:val="22"/>
        </w:rPr>
      </w:pPr>
      <w:r>
        <w:rPr>
          <w:b/>
          <w:sz w:val="22"/>
          <w:szCs w:val="22"/>
        </w:rPr>
        <w:lastRenderedPageBreak/>
        <w:t>Materials and Methods</w:t>
      </w:r>
    </w:p>
    <w:p w14:paraId="0000007D" w14:textId="77777777" w:rsidR="00EE5482" w:rsidRDefault="00EE5482">
      <w:pPr>
        <w:pBdr>
          <w:top w:val="nil"/>
          <w:left w:val="nil"/>
          <w:bottom w:val="nil"/>
          <w:right w:val="nil"/>
          <w:between w:val="nil"/>
        </w:pBdr>
        <w:rPr>
          <w:sz w:val="22"/>
          <w:szCs w:val="22"/>
        </w:rPr>
      </w:pPr>
    </w:p>
    <w:p w14:paraId="0000007E" w14:textId="77777777" w:rsidR="00EE5482" w:rsidRDefault="00000000">
      <w:pPr>
        <w:rPr>
          <w:b/>
          <w:sz w:val="22"/>
          <w:szCs w:val="22"/>
        </w:rPr>
      </w:pPr>
      <w:r>
        <w:rPr>
          <w:b/>
          <w:sz w:val="22"/>
          <w:szCs w:val="22"/>
        </w:rPr>
        <w:t xml:space="preserve">Cloning, </w:t>
      </w:r>
      <w:proofErr w:type="gramStart"/>
      <w:r>
        <w:rPr>
          <w:b/>
          <w:sz w:val="22"/>
          <w:szCs w:val="22"/>
        </w:rPr>
        <w:t>expression</w:t>
      </w:r>
      <w:proofErr w:type="gramEnd"/>
      <w:r>
        <w:rPr>
          <w:b/>
          <w:sz w:val="22"/>
          <w:szCs w:val="22"/>
        </w:rPr>
        <w:t xml:space="preserve"> and purification of recombinant proteins</w:t>
      </w:r>
    </w:p>
    <w:p w14:paraId="0000007F" w14:textId="77D3CBC1" w:rsidR="00EE5482" w:rsidRDefault="00000000">
      <w:pPr>
        <w:pBdr>
          <w:top w:val="nil"/>
          <w:left w:val="nil"/>
          <w:bottom w:val="nil"/>
          <w:right w:val="nil"/>
          <w:between w:val="nil"/>
        </w:pBdr>
        <w:rPr>
          <w:sz w:val="22"/>
          <w:szCs w:val="22"/>
        </w:rPr>
      </w:pPr>
      <w:r>
        <w:rPr>
          <w:sz w:val="22"/>
          <w:szCs w:val="22"/>
        </w:rPr>
        <w:t xml:space="preserve">The </w:t>
      </w:r>
      <w:proofErr w:type="gramStart"/>
      <w:r>
        <w:rPr>
          <w:sz w:val="22"/>
          <w:szCs w:val="22"/>
        </w:rPr>
        <w:t>E.coli</w:t>
      </w:r>
      <w:proofErr w:type="gramEnd"/>
      <w:r>
        <w:rPr>
          <w:sz w:val="22"/>
          <w:szCs w:val="22"/>
        </w:rPr>
        <w:t xml:space="preserve"> codon-optimized gene coding for HIS-HA-CMYC-P53 was ordered from Twist and subcloned into </w:t>
      </w:r>
      <w:proofErr w:type="spellStart"/>
      <w:r>
        <w:rPr>
          <w:sz w:val="22"/>
          <w:szCs w:val="22"/>
        </w:rPr>
        <w:t>pET</w:t>
      </w:r>
      <w:proofErr w:type="spellEnd"/>
      <w:r>
        <w:rPr>
          <w:sz w:val="22"/>
          <w:szCs w:val="22"/>
        </w:rPr>
        <w:t xml:space="preserve"> (</w:t>
      </w:r>
      <w:proofErr w:type="spellStart"/>
      <w:r>
        <w:rPr>
          <w:sz w:val="22"/>
          <w:szCs w:val="22"/>
        </w:rPr>
        <w:t>Addgene</w:t>
      </w:r>
      <w:proofErr w:type="spellEnd"/>
      <w:r>
        <w:rPr>
          <w:sz w:val="22"/>
          <w:szCs w:val="22"/>
        </w:rPr>
        <w:t xml:space="preserve"> 29711) via ligation. Two gene fragments of wild type </w:t>
      </w:r>
      <w:sdt>
        <w:sdtPr>
          <w:tag w:val="goog_rdk_35"/>
          <w:id w:val="297647685"/>
        </w:sdtPr>
        <w:sdtContent/>
      </w:sdt>
      <w:sdt>
        <w:sdtPr>
          <w:tag w:val="goog_rdk_36"/>
          <w:id w:val="-1209637316"/>
        </w:sdtPr>
        <w:sdtContent/>
      </w:sdt>
      <w:r>
        <w:rPr>
          <w:sz w:val="22"/>
          <w:szCs w:val="22"/>
        </w:rPr>
        <w:t>UBE3A</w:t>
      </w:r>
      <w:r w:rsidR="00593DD1">
        <w:rPr>
          <w:sz w:val="22"/>
          <w:szCs w:val="22"/>
        </w:rPr>
        <w:t xml:space="preserve"> isoform I </w:t>
      </w:r>
      <w:proofErr w:type="gramStart"/>
      <w:r w:rsidR="00593DD1">
        <w:rPr>
          <w:sz w:val="22"/>
          <w:szCs w:val="22"/>
        </w:rPr>
        <w:t>w</w:t>
      </w:r>
      <w:r>
        <w:rPr>
          <w:sz w:val="22"/>
          <w:szCs w:val="22"/>
        </w:rPr>
        <w:t>ere</w:t>
      </w:r>
      <w:proofErr w:type="gramEnd"/>
      <w:r>
        <w:rPr>
          <w:sz w:val="22"/>
          <w:szCs w:val="22"/>
        </w:rPr>
        <w:t xml:space="preserve"> assembled into the </w:t>
      </w:r>
      <w:proofErr w:type="spellStart"/>
      <w:r>
        <w:rPr>
          <w:sz w:val="22"/>
          <w:szCs w:val="22"/>
        </w:rPr>
        <w:t>pET</w:t>
      </w:r>
      <w:proofErr w:type="spellEnd"/>
      <w:r>
        <w:rPr>
          <w:sz w:val="22"/>
          <w:szCs w:val="22"/>
        </w:rPr>
        <w:t xml:space="preserve"> vector with N-terminal Sumo and 6xHIS tags. UBE3A(R482P) was created using site-directed mutagenesis. Proteins were produced in BL21(DE3) cells and purified by FPLC IMAC cartridges. The eluted proteins were concentrated using </w:t>
      </w:r>
      <w:proofErr w:type="spellStart"/>
      <w:r>
        <w:rPr>
          <w:sz w:val="22"/>
          <w:szCs w:val="22"/>
        </w:rPr>
        <w:t>Amicon</w:t>
      </w:r>
      <w:proofErr w:type="spellEnd"/>
      <w:r>
        <w:rPr>
          <w:sz w:val="22"/>
          <w:szCs w:val="22"/>
        </w:rPr>
        <w:t xml:space="preserve"> Ultra filters (30 </w:t>
      </w:r>
      <w:proofErr w:type="spellStart"/>
      <w:r>
        <w:rPr>
          <w:sz w:val="22"/>
          <w:szCs w:val="22"/>
        </w:rPr>
        <w:t>kDa</w:t>
      </w:r>
      <w:proofErr w:type="spellEnd"/>
      <w:r>
        <w:rPr>
          <w:sz w:val="22"/>
          <w:szCs w:val="22"/>
        </w:rPr>
        <w:t xml:space="preserve"> and 100 </w:t>
      </w:r>
      <w:proofErr w:type="spellStart"/>
      <w:r>
        <w:rPr>
          <w:sz w:val="22"/>
          <w:szCs w:val="22"/>
        </w:rPr>
        <w:t>kDa</w:t>
      </w:r>
      <w:proofErr w:type="spellEnd"/>
      <w:r>
        <w:rPr>
          <w:sz w:val="22"/>
          <w:szCs w:val="22"/>
        </w:rPr>
        <w:t xml:space="preserve"> MW cutoff separately) and stored at -80°C. Proteins were analyzed via SDS-PAGE.</w:t>
      </w:r>
    </w:p>
    <w:p w14:paraId="00000080" w14:textId="77777777" w:rsidR="00EE5482" w:rsidRDefault="00EE5482">
      <w:pPr>
        <w:pBdr>
          <w:top w:val="nil"/>
          <w:left w:val="nil"/>
          <w:bottom w:val="nil"/>
          <w:right w:val="nil"/>
          <w:between w:val="nil"/>
        </w:pBdr>
        <w:rPr>
          <w:sz w:val="22"/>
          <w:szCs w:val="22"/>
        </w:rPr>
      </w:pPr>
    </w:p>
    <w:p w14:paraId="00000081" w14:textId="77777777" w:rsidR="00EE5482" w:rsidRDefault="00000000">
      <w:pPr>
        <w:pBdr>
          <w:top w:val="nil"/>
          <w:left w:val="nil"/>
          <w:bottom w:val="nil"/>
          <w:right w:val="nil"/>
          <w:between w:val="nil"/>
        </w:pBdr>
        <w:rPr>
          <w:sz w:val="22"/>
          <w:szCs w:val="22"/>
        </w:rPr>
      </w:pPr>
      <w:r>
        <w:rPr>
          <w:b/>
          <w:sz w:val="22"/>
          <w:szCs w:val="22"/>
        </w:rPr>
        <w:t>Ubiquitin conjugation and pull-down assay</w:t>
      </w:r>
    </w:p>
    <w:p w14:paraId="00000082" w14:textId="7211462A" w:rsidR="00EE5482" w:rsidRDefault="00000000">
      <w:pPr>
        <w:pBdr>
          <w:top w:val="nil"/>
          <w:left w:val="nil"/>
          <w:bottom w:val="nil"/>
          <w:right w:val="nil"/>
          <w:between w:val="nil"/>
        </w:pBdr>
        <w:rPr>
          <w:sz w:val="22"/>
          <w:szCs w:val="22"/>
        </w:rPr>
      </w:pPr>
      <w:r>
        <w:rPr>
          <w:sz w:val="22"/>
          <w:szCs w:val="22"/>
        </w:rPr>
        <w:t xml:space="preserve">In low-bind microcentrifuge tubes, each component was added in the indicated order and concentration listed in Table 1. 1 </w:t>
      </w:r>
      <w:proofErr w:type="spellStart"/>
      <w:r>
        <w:rPr>
          <w:sz w:val="22"/>
          <w:szCs w:val="22"/>
        </w:rPr>
        <w:t>μM</w:t>
      </w:r>
      <w:proofErr w:type="spellEnd"/>
      <w:r>
        <w:rPr>
          <w:sz w:val="22"/>
          <w:szCs w:val="22"/>
        </w:rPr>
        <w:t xml:space="preserve"> HPV-E6 was added after UBE3A. Negative control reactions were prepared by replacing UBE3A with dH2O. After a brief </w:t>
      </w:r>
      <w:sdt>
        <w:sdtPr>
          <w:tag w:val="goog_rdk_38"/>
          <w:id w:val="-341013672"/>
        </w:sdtPr>
        <w:sdtContent/>
      </w:sdt>
      <w:sdt>
        <w:sdtPr>
          <w:tag w:val="goog_rdk_39"/>
          <w:id w:val="104168041"/>
        </w:sdtPr>
        <w:sdtContent/>
      </w:sdt>
      <w:r>
        <w:rPr>
          <w:sz w:val="22"/>
          <w:szCs w:val="22"/>
        </w:rPr>
        <w:t>centrifugation</w:t>
      </w:r>
      <w:r w:rsidR="00593DD1">
        <w:rPr>
          <w:sz w:val="22"/>
          <w:szCs w:val="22"/>
        </w:rPr>
        <w:t xml:space="preserve"> at 2000g</w:t>
      </w:r>
      <w:r>
        <w:rPr>
          <w:sz w:val="22"/>
          <w:szCs w:val="22"/>
        </w:rPr>
        <w:t xml:space="preserve">, the mixture was incubated in a 37 °C water bath for 5 minutes to 2 hours. The reaction was terminated by placing the reaction samples on ice unless otherwise described. Reaction mixtures were then incubated with pre-washed </w:t>
      </w:r>
      <w:proofErr w:type="spellStart"/>
      <w:r>
        <w:rPr>
          <w:sz w:val="22"/>
          <w:szCs w:val="22"/>
        </w:rPr>
        <w:t>HisPur</w:t>
      </w:r>
      <w:proofErr w:type="spellEnd"/>
      <w:r>
        <w:rPr>
          <w:sz w:val="22"/>
          <w:szCs w:val="22"/>
        </w:rPr>
        <w:t xml:space="preserve"> Ni-NTA magnetic beads (Fisher 88831) or anti-CMYC (Fisher 88842) or anti-HA (Fisher 88836) beads in Equilibration Buffer (25 mM HEPES, 0.15M NaCl, 0.25% Tween-20 Detergent) </w:t>
      </w:r>
      <w:r w:rsidRPr="00593DD1">
        <w:rPr>
          <w:color w:val="000000" w:themeColor="text1"/>
          <w:sz w:val="22"/>
          <w:szCs w:val="22"/>
        </w:rPr>
        <w:t xml:space="preserve">at </w:t>
      </w:r>
      <w:r w:rsidR="00D87EB6" w:rsidRPr="00593DD1">
        <w:rPr>
          <w:color w:val="000000" w:themeColor="text1"/>
          <w:sz w:val="22"/>
          <w:szCs w:val="22"/>
        </w:rPr>
        <w:t xml:space="preserve">4 °C </w:t>
      </w:r>
      <w:r w:rsidRPr="00593DD1">
        <w:rPr>
          <w:color w:val="000000" w:themeColor="text1"/>
          <w:sz w:val="22"/>
          <w:szCs w:val="22"/>
        </w:rPr>
        <w:t>for 30 min with mixing, except where specified in the text at</w:t>
      </w:r>
      <w:r w:rsidR="00D87EB6" w:rsidRPr="00593DD1">
        <w:rPr>
          <w:color w:val="000000" w:themeColor="text1"/>
          <w:sz w:val="22"/>
          <w:szCs w:val="22"/>
        </w:rPr>
        <w:t xml:space="preserve"> room temperature for 60 min</w:t>
      </w:r>
      <w:r w:rsidRPr="00593DD1">
        <w:rPr>
          <w:color w:val="000000" w:themeColor="text1"/>
          <w:sz w:val="22"/>
          <w:szCs w:val="22"/>
        </w:rPr>
        <w:t>. Sup</w:t>
      </w:r>
      <w:r>
        <w:rPr>
          <w:sz w:val="22"/>
          <w:szCs w:val="22"/>
        </w:rPr>
        <w:t xml:space="preserve">ernatants were removed and saved for subsequent fluorescence detection. The beads were washed twice with Wash Buffer (25 mM HEPES, 0.15M NaCl, 0.25% Tween-20 Detergent, 20 mM Imidazole), and ubiquitinated p53 was eluted off the beads with Elution Buffer (25 mM HEPES, 0.15M NaCl, 0.25% Tween-20 Detergent, 200 mM Imidazole). The fluorescence intensity of the supernatants and </w:t>
      </w:r>
      <w:proofErr w:type="spellStart"/>
      <w:r>
        <w:rPr>
          <w:sz w:val="22"/>
          <w:szCs w:val="22"/>
        </w:rPr>
        <w:t>elutions</w:t>
      </w:r>
      <w:proofErr w:type="spellEnd"/>
      <w:r>
        <w:rPr>
          <w:sz w:val="22"/>
          <w:szCs w:val="22"/>
        </w:rPr>
        <w:t xml:space="preserve"> were quantified on a TECAN plate reader. Anti-HA and anti-CMYC magnetic beads used 1 x TBS-T (25 mM Tris, 0.15M NaCl, 0.25% Tween-20 Detergent) as the Equilibration Buffer, 5 x TBS-T (125 mM Tris, 0.75M NaCl, 1.25% Tween-20 Detergent) as the Wash Buffer, and 50 mM NaOH as the Elution Buffer.</w:t>
      </w:r>
    </w:p>
    <w:p w14:paraId="00000083" w14:textId="77777777" w:rsidR="00EE5482" w:rsidRDefault="00EE5482">
      <w:pPr>
        <w:pBdr>
          <w:top w:val="nil"/>
          <w:left w:val="nil"/>
          <w:bottom w:val="nil"/>
          <w:right w:val="nil"/>
          <w:between w:val="nil"/>
        </w:pBdr>
        <w:rPr>
          <w:sz w:val="22"/>
          <w:szCs w:val="22"/>
        </w:rPr>
      </w:pPr>
    </w:p>
    <w:p w14:paraId="00000084" w14:textId="77777777" w:rsidR="00EE5482" w:rsidRDefault="00000000">
      <w:pPr>
        <w:pBdr>
          <w:top w:val="nil"/>
          <w:left w:val="nil"/>
          <w:bottom w:val="nil"/>
          <w:right w:val="nil"/>
          <w:between w:val="nil"/>
        </w:pBdr>
        <w:rPr>
          <w:b/>
          <w:sz w:val="22"/>
          <w:szCs w:val="22"/>
        </w:rPr>
      </w:pPr>
      <w:r>
        <w:rPr>
          <w:b/>
          <w:sz w:val="22"/>
          <w:szCs w:val="22"/>
        </w:rPr>
        <w:t>SDS-PAGE</w:t>
      </w:r>
    </w:p>
    <w:p w14:paraId="00000085" w14:textId="77777777" w:rsidR="00EE5482" w:rsidRDefault="00000000">
      <w:pPr>
        <w:pBdr>
          <w:top w:val="nil"/>
          <w:left w:val="nil"/>
          <w:bottom w:val="nil"/>
          <w:right w:val="nil"/>
          <w:between w:val="nil"/>
        </w:pBdr>
        <w:rPr>
          <w:sz w:val="22"/>
          <w:szCs w:val="22"/>
        </w:rPr>
      </w:pPr>
      <w:r>
        <w:rPr>
          <w:sz w:val="22"/>
          <w:szCs w:val="22"/>
        </w:rPr>
        <w:t>Proteins were mixed with reducing reagent and sample loading buffer. After incubation at 95 °C for 5 minutes, the samples were loaded into a Bis-Tris gel for SDS-PAGE analysis. Gel staining followed the Imperial Protein Stain protocol (Fisher PI24615). The elution and supernatant samples were mixed with reducing reagent and sample loading buffer. The mixtures were incubated at 95 °C for 5 minutes, after which they were loaded onto a Bis-Tris gel for SDS-PAGE analysis. The gel was inspected with a UV transilluminator.</w:t>
      </w:r>
    </w:p>
    <w:p w14:paraId="00000086" w14:textId="77777777" w:rsidR="00EE5482" w:rsidRDefault="00EE5482">
      <w:pPr>
        <w:pBdr>
          <w:top w:val="nil"/>
          <w:left w:val="nil"/>
          <w:bottom w:val="nil"/>
          <w:right w:val="nil"/>
          <w:between w:val="nil"/>
        </w:pBdr>
        <w:rPr>
          <w:sz w:val="22"/>
          <w:szCs w:val="22"/>
        </w:rPr>
      </w:pPr>
    </w:p>
    <w:p w14:paraId="00000087" w14:textId="77777777" w:rsidR="00EE5482" w:rsidRDefault="00000000">
      <w:pPr>
        <w:pBdr>
          <w:top w:val="nil"/>
          <w:left w:val="nil"/>
          <w:bottom w:val="nil"/>
          <w:right w:val="nil"/>
          <w:between w:val="nil"/>
        </w:pBdr>
        <w:rPr>
          <w:b/>
          <w:sz w:val="22"/>
          <w:szCs w:val="22"/>
        </w:rPr>
      </w:pPr>
      <w:r>
        <w:rPr>
          <w:b/>
          <w:sz w:val="22"/>
          <w:szCs w:val="22"/>
        </w:rPr>
        <w:t>Competing Interests</w:t>
      </w:r>
    </w:p>
    <w:p w14:paraId="00000088" w14:textId="77777777" w:rsidR="00EE5482" w:rsidRDefault="00000000">
      <w:pPr>
        <w:pBdr>
          <w:top w:val="nil"/>
          <w:left w:val="nil"/>
          <w:bottom w:val="nil"/>
          <w:right w:val="nil"/>
          <w:between w:val="nil"/>
        </w:pBdr>
        <w:rPr>
          <w:sz w:val="22"/>
          <w:szCs w:val="22"/>
        </w:rPr>
      </w:pPr>
      <w:r>
        <w:rPr>
          <w:sz w:val="22"/>
          <w:szCs w:val="22"/>
        </w:rPr>
        <w:t>A technology disclosure to North Carolina State University has been filed listing LH and AJK as inventors.</w:t>
      </w:r>
    </w:p>
    <w:p w14:paraId="00000089" w14:textId="77777777" w:rsidR="00EE5482" w:rsidRDefault="00EE5482">
      <w:pPr>
        <w:pBdr>
          <w:top w:val="nil"/>
          <w:left w:val="nil"/>
          <w:bottom w:val="nil"/>
          <w:right w:val="nil"/>
          <w:between w:val="nil"/>
        </w:pBdr>
        <w:rPr>
          <w:sz w:val="22"/>
          <w:szCs w:val="22"/>
        </w:rPr>
      </w:pPr>
    </w:p>
    <w:p w14:paraId="0000008A" w14:textId="77777777" w:rsidR="00EE5482" w:rsidRDefault="00000000">
      <w:pPr>
        <w:pBdr>
          <w:top w:val="nil"/>
          <w:left w:val="nil"/>
          <w:bottom w:val="nil"/>
          <w:right w:val="nil"/>
          <w:between w:val="nil"/>
        </w:pBdr>
        <w:rPr>
          <w:b/>
          <w:sz w:val="22"/>
          <w:szCs w:val="22"/>
        </w:rPr>
      </w:pPr>
      <w:r>
        <w:rPr>
          <w:b/>
          <w:sz w:val="22"/>
          <w:szCs w:val="22"/>
        </w:rPr>
        <w:t>Funding</w:t>
      </w:r>
    </w:p>
    <w:p w14:paraId="0000008B" w14:textId="77777777" w:rsidR="00EE5482" w:rsidRDefault="00000000">
      <w:pPr>
        <w:pBdr>
          <w:top w:val="nil"/>
          <w:left w:val="nil"/>
          <w:bottom w:val="nil"/>
          <w:right w:val="nil"/>
          <w:between w:val="nil"/>
        </w:pBdr>
        <w:rPr>
          <w:sz w:val="22"/>
          <w:szCs w:val="22"/>
        </w:rPr>
      </w:pPr>
      <w:r>
        <w:rPr>
          <w:sz w:val="22"/>
          <w:szCs w:val="22"/>
        </w:rPr>
        <w:t>Research reported in this publication was supported by the Foundation for Angelman Syndrome Therapeutics (FAST) under Award Numbers FT2022-008, FT2020-003, and FT2021-002.</w:t>
      </w:r>
    </w:p>
    <w:p w14:paraId="0000008C" w14:textId="77777777" w:rsidR="00EE5482" w:rsidRDefault="00EE5482">
      <w:pPr>
        <w:pBdr>
          <w:top w:val="nil"/>
          <w:left w:val="nil"/>
          <w:bottom w:val="nil"/>
          <w:right w:val="nil"/>
          <w:between w:val="nil"/>
        </w:pBdr>
        <w:rPr>
          <w:sz w:val="22"/>
          <w:szCs w:val="22"/>
        </w:rPr>
      </w:pPr>
    </w:p>
    <w:p w14:paraId="0000008D" w14:textId="77777777" w:rsidR="00EE5482" w:rsidRDefault="00000000">
      <w:pPr>
        <w:pBdr>
          <w:top w:val="nil"/>
          <w:left w:val="nil"/>
          <w:bottom w:val="nil"/>
          <w:right w:val="nil"/>
          <w:between w:val="nil"/>
        </w:pBdr>
        <w:rPr>
          <w:b/>
          <w:sz w:val="22"/>
          <w:szCs w:val="22"/>
        </w:rPr>
      </w:pPr>
      <w:r>
        <w:rPr>
          <w:b/>
          <w:sz w:val="22"/>
          <w:szCs w:val="22"/>
        </w:rPr>
        <w:t>Acknowledgements</w:t>
      </w:r>
    </w:p>
    <w:p w14:paraId="0000008E" w14:textId="77777777" w:rsidR="00EE5482" w:rsidRDefault="00000000">
      <w:pPr>
        <w:pBdr>
          <w:top w:val="nil"/>
          <w:left w:val="nil"/>
          <w:bottom w:val="nil"/>
          <w:right w:val="nil"/>
          <w:between w:val="nil"/>
        </w:pBdr>
        <w:rPr>
          <w:sz w:val="22"/>
          <w:szCs w:val="22"/>
        </w:rPr>
      </w:pPr>
      <w:r>
        <w:rPr>
          <w:sz w:val="22"/>
          <w:szCs w:val="22"/>
        </w:rPr>
        <w:t xml:space="preserve">We thank Allyson </w:t>
      </w:r>
      <w:proofErr w:type="spellStart"/>
      <w:r>
        <w:rPr>
          <w:sz w:val="22"/>
          <w:szCs w:val="22"/>
        </w:rPr>
        <w:t>Berent</w:t>
      </w:r>
      <w:proofErr w:type="spellEnd"/>
      <w:r>
        <w:rPr>
          <w:sz w:val="22"/>
          <w:szCs w:val="22"/>
        </w:rPr>
        <w:t xml:space="preserve"> and Jennifer </w:t>
      </w:r>
      <w:sdt>
        <w:sdtPr>
          <w:tag w:val="goog_rdk_41"/>
          <w:id w:val="1122420328"/>
        </w:sdtPr>
        <w:sdtContent/>
      </w:sdt>
      <w:sdt>
        <w:sdtPr>
          <w:tag w:val="goog_rdk_42"/>
          <w:id w:val="-500656463"/>
        </w:sdtPr>
        <w:sdtContent/>
      </w:sdt>
      <w:proofErr w:type="spellStart"/>
      <w:r>
        <w:rPr>
          <w:sz w:val="22"/>
          <w:szCs w:val="22"/>
        </w:rPr>
        <w:t>Panagoulias</w:t>
      </w:r>
      <w:proofErr w:type="spellEnd"/>
      <w:r>
        <w:rPr>
          <w:sz w:val="22"/>
          <w:szCs w:val="22"/>
        </w:rPr>
        <w:t xml:space="preserve"> for helpful insights into the assay needs of putative therapies.</w:t>
      </w:r>
    </w:p>
    <w:p w14:paraId="0000008F" w14:textId="77777777" w:rsidR="00EE5482" w:rsidRDefault="00EE5482">
      <w:pPr>
        <w:pBdr>
          <w:top w:val="nil"/>
          <w:left w:val="nil"/>
          <w:bottom w:val="nil"/>
          <w:right w:val="nil"/>
          <w:between w:val="nil"/>
        </w:pBdr>
        <w:rPr>
          <w:sz w:val="22"/>
          <w:szCs w:val="22"/>
        </w:rPr>
      </w:pPr>
    </w:p>
    <w:p w14:paraId="04095BFC" w14:textId="77777777" w:rsidR="00593DD1" w:rsidRDefault="00593DD1">
      <w:pPr>
        <w:pBdr>
          <w:top w:val="nil"/>
          <w:left w:val="nil"/>
          <w:bottom w:val="nil"/>
          <w:right w:val="nil"/>
          <w:between w:val="nil"/>
        </w:pBdr>
        <w:rPr>
          <w:b/>
          <w:sz w:val="22"/>
          <w:szCs w:val="22"/>
        </w:rPr>
      </w:pPr>
    </w:p>
    <w:p w14:paraId="00000090" w14:textId="4F6580C1" w:rsidR="00EE5482" w:rsidRDefault="00000000">
      <w:pPr>
        <w:pBdr>
          <w:top w:val="nil"/>
          <w:left w:val="nil"/>
          <w:bottom w:val="nil"/>
          <w:right w:val="nil"/>
          <w:between w:val="nil"/>
        </w:pBdr>
        <w:rPr>
          <w:b/>
          <w:sz w:val="22"/>
          <w:szCs w:val="22"/>
        </w:rPr>
      </w:pPr>
      <w:r>
        <w:rPr>
          <w:b/>
          <w:sz w:val="22"/>
          <w:szCs w:val="22"/>
        </w:rPr>
        <w:lastRenderedPageBreak/>
        <w:t>Figure Captions</w:t>
      </w:r>
    </w:p>
    <w:p w14:paraId="00000091" w14:textId="77777777" w:rsidR="00EE5482" w:rsidRDefault="00EE5482">
      <w:pPr>
        <w:pBdr>
          <w:top w:val="nil"/>
          <w:left w:val="nil"/>
          <w:bottom w:val="nil"/>
          <w:right w:val="nil"/>
          <w:between w:val="nil"/>
        </w:pBdr>
        <w:rPr>
          <w:b/>
          <w:sz w:val="22"/>
          <w:szCs w:val="22"/>
        </w:rPr>
      </w:pPr>
    </w:p>
    <w:p w14:paraId="00000092" w14:textId="77777777" w:rsidR="00EE5482" w:rsidRDefault="00000000">
      <w:pPr>
        <w:rPr>
          <w:sz w:val="22"/>
          <w:szCs w:val="22"/>
        </w:rPr>
      </w:pPr>
      <w:r>
        <w:rPr>
          <w:b/>
          <w:sz w:val="22"/>
          <w:szCs w:val="22"/>
        </w:rPr>
        <w:t xml:space="preserve">Figure 1. A plate-reader based assay detects ubiquitin ligase activity of </w:t>
      </w:r>
      <w:proofErr w:type="gramStart"/>
      <w:r>
        <w:rPr>
          <w:b/>
          <w:sz w:val="22"/>
          <w:szCs w:val="22"/>
        </w:rPr>
        <w:t>UBE3A</w:t>
      </w:r>
      <w:proofErr w:type="gramEnd"/>
    </w:p>
    <w:p w14:paraId="00000093" w14:textId="77777777" w:rsidR="00EE5482" w:rsidRDefault="00000000">
      <w:pPr>
        <w:pBdr>
          <w:top w:val="nil"/>
          <w:left w:val="nil"/>
          <w:bottom w:val="nil"/>
          <w:right w:val="nil"/>
          <w:between w:val="nil"/>
        </w:pBdr>
        <w:rPr>
          <w:sz w:val="22"/>
          <w:szCs w:val="22"/>
        </w:rPr>
      </w:pPr>
      <w:r>
        <w:rPr>
          <w:sz w:val="22"/>
          <w:szCs w:val="22"/>
        </w:rPr>
        <w:t>(a)</w:t>
      </w:r>
      <w:r>
        <w:rPr>
          <w:b/>
          <w:sz w:val="22"/>
          <w:szCs w:val="22"/>
        </w:rPr>
        <w:t xml:space="preserve"> </w:t>
      </w:r>
      <w:r>
        <w:rPr>
          <w:sz w:val="22"/>
          <w:szCs w:val="22"/>
        </w:rPr>
        <w:t xml:space="preserve">Schematic of assay. (b) Plate reader detection of FITC fluorescence for the elution and supernatant from the assay using 200 </w:t>
      </w:r>
      <w:proofErr w:type="spellStart"/>
      <w:r>
        <w:rPr>
          <w:sz w:val="22"/>
          <w:szCs w:val="22"/>
        </w:rPr>
        <w:t>nM</w:t>
      </w:r>
      <w:proofErr w:type="spellEnd"/>
      <w:r>
        <w:rPr>
          <w:sz w:val="22"/>
          <w:szCs w:val="22"/>
        </w:rPr>
        <w:t xml:space="preserve"> UBE3A. (c) SDS-PAGE visualization of FITC-ubiquitin conjugated to p53 appearing only in the elution of the sample with UBE3A added. </w:t>
      </w:r>
      <w:sdt>
        <w:sdtPr>
          <w:tag w:val="goog_rdk_43"/>
          <w:id w:val="1552815695"/>
        </w:sdtPr>
        <w:sdtContent/>
      </w:sdt>
      <w:sdt>
        <w:sdtPr>
          <w:tag w:val="goog_rdk_44"/>
          <w:id w:val="647941010"/>
        </w:sdtPr>
        <w:sdtContent/>
      </w:sdt>
      <w:r>
        <w:rPr>
          <w:sz w:val="22"/>
          <w:szCs w:val="22"/>
        </w:rPr>
        <w:t xml:space="preserve">N=4 separate replicate reactions. Error bars represent 95% confidence intervals. **p&lt;0.01 relative to sample without UBE3A. ANOVA with Tukey-Kramer post-hoc. </w:t>
      </w:r>
    </w:p>
    <w:p w14:paraId="00000094" w14:textId="77777777" w:rsidR="00EE5482" w:rsidRDefault="00EE5482">
      <w:pPr>
        <w:pBdr>
          <w:top w:val="nil"/>
          <w:left w:val="nil"/>
          <w:bottom w:val="nil"/>
          <w:right w:val="nil"/>
          <w:between w:val="nil"/>
        </w:pBdr>
        <w:rPr>
          <w:sz w:val="22"/>
          <w:szCs w:val="22"/>
        </w:rPr>
      </w:pPr>
    </w:p>
    <w:p w14:paraId="00000095" w14:textId="77777777" w:rsidR="00EE5482" w:rsidRDefault="00000000">
      <w:pPr>
        <w:rPr>
          <w:sz w:val="22"/>
          <w:szCs w:val="22"/>
        </w:rPr>
      </w:pPr>
      <w:r>
        <w:rPr>
          <w:b/>
          <w:sz w:val="22"/>
          <w:szCs w:val="22"/>
        </w:rPr>
        <w:t xml:space="preserve">Figure 2. Inclusion of HPV-E6 and reducing reaction volumes improves assay </w:t>
      </w:r>
      <w:proofErr w:type="gramStart"/>
      <w:r>
        <w:rPr>
          <w:b/>
          <w:sz w:val="22"/>
          <w:szCs w:val="22"/>
        </w:rPr>
        <w:t>efficiency</w:t>
      </w:r>
      <w:proofErr w:type="gramEnd"/>
    </w:p>
    <w:p w14:paraId="00000096" w14:textId="77777777" w:rsidR="00EE5482" w:rsidRDefault="00000000">
      <w:pPr>
        <w:pBdr>
          <w:top w:val="nil"/>
          <w:left w:val="nil"/>
          <w:bottom w:val="nil"/>
          <w:right w:val="nil"/>
          <w:between w:val="nil"/>
        </w:pBdr>
        <w:rPr>
          <w:sz w:val="22"/>
          <w:szCs w:val="22"/>
        </w:rPr>
      </w:pPr>
      <w:r>
        <w:rPr>
          <w:sz w:val="22"/>
          <w:szCs w:val="22"/>
        </w:rPr>
        <w:t xml:space="preserve">(a) 1 </w:t>
      </w:r>
      <w:proofErr w:type="spellStart"/>
      <w:r>
        <w:rPr>
          <w:sz w:val="22"/>
          <w:szCs w:val="22"/>
        </w:rPr>
        <w:t>μM</w:t>
      </w:r>
      <w:proofErr w:type="spellEnd"/>
      <w:r>
        <w:rPr>
          <w:sz w:val="22"/>
          <w:szCs w:val="22"/>
        </w:rPr>
        <w:t xml:space="preserve"> HPV-E6 boosts ubiquitination by almost five folds. (b) Reduction in reaction volume maintains assay sensitivity. (c) FADD presents inferior sensitivity as a substrate to p53. UBE3A levels were 200 </w:t>
      </w:r>
      <w:proofErr w:type="spellStart"/>
      <w:r>
        <w:rPr>
          <w:sz w:val="22"/>
          <w:szCs w:val="22"/>
        </w:rPr>
        <w:t>nM</w:t>
      </w:r>
      <w:proofErr w:type="spellEnd"/>
      <w:r>
        <w:rPr>
          <w:sz w:val="22"/>
          <w:szCs w:val="22"/>
        </w:rPr>
        <w:t xml:space="preserve"> for all experiments in this figure. </w:t>
      </w:r>
      <w:sdt>
        <w:sdtPr>
          <w:tag w:val="goog_rdk_45"/>
          <w:id w:val="-1770463542"/>
        </w:sdtPr>
        <w:sdtContent/>
      </w:sdt>
      <w:sdt>
        <w:sdtPr>
          <w:tag w:val="goog_rdk_46"/>
          <w:id w:val="1293330370"/>
        </w:sdtPr>
        <w:sdtContent/>
      </w:sdt>
      <w:r>
        <w:rPr>
          <w:sz w:val="22"/>
          <w:szCs w:val="22"/>
        </w:rPr>
        <w:t xml:space="preserve">N=3 separate replicate reactions. Error bars represent 95% confidence intervals. **p&lt;0.01, *p&lt;0.05 relative to sample without UBE3A. ANOVA with Tukey-Kramer post-hoc in panel (a). Two-tailed t-test comparison to sample without UBE3A in panels (b) and (c). </w:t>
      </w:r>
    </w:p>
    <w:p w14:paraId="00000097" w14:textId="77777777" w:rsidR="00EE5482" w:rsidRDefault="00EE5482">
      <w:pPr>
        <w:pBdr>
          <w:top w:val="nil"/>
          <w:left w:val="nil"/>
          <w:bottom w:val="nil"/>
          <w:right w:val="nil"/>
          <w:between w:val="nil"/>
        </w:pBdr>
        <w:rPr>
          <w:sz w:val="22"/>
          <w:szCs w:val="22"/>
        </w:rPr>
      </w:pPr>
    </w:p>
    <w:p w14:paraId="00000098" w14:textId="77777777" w:rsidR="00EE5482" w:rsidRDefault="00000000">
      <w:pPr>
        <w:rPr>
          <w:b/>
          <w:sz w:val="22"/>
          <w:szCs w:val="22"/>
        </w:rPr>
      </w:pPr>
      <w:r>
        <w:rPr>
          <w:b/>
          <w:sz w:val="22"/>
          <w:szCs w:val="22"/>
        </w:rPr>
        <w:t xml:space="preserve">Figure 3. p53 with multiple epitope tags provides assay </w:t>
      </w:r>
      <w:proofErr w:type="gramStart"/>
      <w:r>
        <w:rPr>
          <w:b/>
          <w:sz w:val="22"/>
          <w:szCs w:val="22"/>
        </w:rPr>
        <w:t>versatility</w:t>
      </w:r>
      <w:proofErr w:type="gramEnd"/>
    </w:p>
    <w:p w14:paraId="00000099" w14:textId="77777777" w:rsidR="00EE5482" w:rsidRDefault="00000000">
      <w:pPr>
        <w:pBdr>
          <w:top w:val="nil"/>
          <w:left w:val="nil"/>
          <w:bottom w:val="nil"/>
          <w:right w:val="nil"/>
          <w:between w:val="nil"/>
        </w:pBdr>
        <w:rPr>
          <w:sz w:val="22"/>
          <w:szCs w:val="22"/>
        </w:rPr>
      </w:pPr>
      <w:r>
        <w:rPr>
          <w:sz w:val="22"/>
          <w:szCs w:val="22"/>
        </w:rPr>
        <w:t xml:space="preserve">(a) SDS-PAGE gel indicating successful production of a p53 substrate with triple HIS-HA-CMYC epitope tags. (b) The assay performs similarly when using magnetic beads pulling down the p53 substrate using each of the three epitope tags. </w:t>
      </w:r>
      <w:sdt>
        <w:sdtPr>
          <w:tag w:val="goog_rdk_47"/>
          <w:id w:val="1205679019"/>
        </w:sdtPr>
        <w:sdtContent/>
      </w:sdt>
      <w:sdt>
        <w:sdtPr>
          <w:tag w:val="goog_rdk_48"/>
          <w:id w:val="-1977370898"/>
        </w:sdtPr>
        <w:sdtContent/>
      </w:sdt>
      <w:r>
        <w:rPr>
          <w:sz w:val="22"/>
          <w:szCs w:val="22"/>
        </w:rPr>
        <w:t xml:space="preserve">N=3 separate replicate reactions. Error bars represent 95% confidence intervals. **p&lt;0.01, Two-tailed t-test relative to sample without UBE3A. </w:t>
      </w:r>
    </w:p>
    <w:p w14:paraId="0000009A" w14:textId="77777777" w:rsidR="00EE5482" w:rsidRDefault="00EE5482">
      <w:pPr>
        <w:pBdr>
          <w:top w:val="nil"/>
          <w:left w:val="nil"/>
          <w:bottom w:val="nil"/>
          <w:right w:val="nil"/>
          <w:between w:val="nil"/>
        </w:pBdr>
        <w:rPr>
          <w:sz w:val="22"/>
          <w:szCs w:val="22"/>
        </w:rPr>
      </w:pPr>
    </w:p>
    <w:p w14:paraId="0000009B" w14:textId="77777777" w:rsidR="00EE5482" w:rsidRDefault="00000000">
      <w:pPr>
        <w:rPr>
          <w:b/>
          <w:sz w:val="22"/>
          <w:szCs w:val="22"/>
        </w:rPr>
      </w:pPr>
      <w:r>
        <w:rPr>
          <w:b/>
          <w:sz w:val="22"/>
          <w:szCs w:val="22"/>
        </w:rPr>
        <w:t>Figure 4. Optimization of assay conditions for different target UBE3A concentrations</w:t>
      </w:r>
    </w:p>
    <w:p w14:paraId="0000009C" w14:textId="77777777" w:rsidR="00EE5482" w:rsidRDefault="00000000">
      <w:pPr>
        <w:pBdr>
          <w:top w:val="nil"/>
          <w:left w:val="nil"/>
          <w:bottom w:val="nil"/>
          <w:right w:val="nil"/>
          <w:between w:val="nil"/>
        </w:pBdr>
        <w:rPr>
          <w:sz w:val="22"/>
          <w:szCs w:val="22"/>
        </w:rPr>
      </w:pPr>
      <w:r>
        <w:rPr>
          <w:sz w:val="22"/>
          <w:szCs w:val="22"/>
        </w:rPr>
        <w:t xml:space="preserve">(a) Fluorescence signal from the assay performed with four incubation times and five concentrations of UBE3A. Fluorescence signal from the assay performed with (b) 5 </w:t>
      </w:r>
      <w:proofErr w:type="gramStart"/>
      <w:r>
        <w:rPr>
          <w:sz w:val="22"/>
          <w:szCs w:val="22"/>
        </w:rPr>
        <w:t>minute</w:t>
      </w:r>
      <w:proofErr w:type="gramEnd"/>
      <w:r>
        <w:rPr>
          <w:sz w:val="22"/>
          <w:szCs w:val="22"/>
        </w:rPr>
        <w:t xml:space="preserve">, (c) 60 minute, and (d) 90 minute incubation times, with incubation of the magnetic beads at 4 °C for 30 minutes. (e) Fluorescence signal from the assay performed with a </w:t>
      </w:r>
      <w:proofErr w:type="gramStart"/>
      <w:r>
        <w:rPr>
          <w:sz w:val="22"/>
          <w:szCs w:val="22"/>
        </w:rPr>
        <w:t>120 minute</w:t>
      </w:r>
      <w:proofErr w:type="gramEnd"/>
      <w:r>
        <w:rPr>
          <w:sz w:val="22"/>
          <w:szCs w:val="22"/>
        </w:rPr>
        <w:t xml:space="preserve"> incubation time as well as incubation of the magnetic beads at room temperature for 30 minutes. (f) The assay detects lower ubiquitination by the R482P UBE3A mutant, </w:t>
      </w:r>
      <w:sdt>
        <w:sdtPr>
          <w:tag w:val="goog_rdk_49"/>
          <w:id w:val="1284388996"/>
        </w:sdtPr>
        <w:sdtContent/>
      </w:sdt>
      <w:sdt>
        <w:sdtPr>
          <w:tag w:val="goog_rdk_50"/>
          <w:id w:val="1957520734"/>
        </w:sdtPr>
        <w:sdtContent/>
      </w:sdt>
      <w:r>
        <w:rPr>
          <w:sz w:val="22"/>
          <w:szCs w:val="22"/>
        </w:rPr>
        <w:t xml:space="preserve">with assay conditions of 1 </w:t>
      </w:r>
      <w:proofErr w:type="spellStart"/>
      <w:r>
        <w:rPr>
          <w:sz w:val="18"/>
          <w:szCs w:val="18"/>
        </w:rPr>
        <w:t>μ</w:t>
      </w:r>
      <w:r>
        <w:rPr>
          <w:sz w:val="22"/>
          <w:szCs w:val="22"/>
        </w:rPr>
        <w:t>M</w:t>
      </w:r>
      <w:proofErr w:type="spellEnd"/>
      <w:r>
        <w:rPr>
          <w:sz w:val="22"/>
          <w:szCs w:val="22"/>
        </w:rPr>
        <w:t xml:space="preserve"> UBE3A and 5 minutes incubation. </w:t>
      </w:r>
      <w:sdt>
        <w:sdtPr>
          <w:tag w:val="goog_rdk_51"/>
          <w:id w:val="-1179959405"/>
        </w:sdtPr>
        <w:sdtContent/>
      </w:sdt>
      <w:sdt>
        <w:sdtPr>
          <w:tag w:val="goog_rdk_52"/>
          <w:id w:val="1065145891"/>
        </w:sdtPr>
        <w:sdtContent/>
      </w:sdt>
      <w:r>
        <w:rPr>
          <w:sz w:val="22"/>
          <w:szCs w:val="22"/>
        </w:rPr>
        <w:t xml:space="preserve">N=3 separate replicate reactions. Error bars represent 95% confidence intervals. Samples with the same letters are not statistically significant from each other. Otherwise, p&lt;0.05 relative to samples without the same letter. ANOVA with Tukey-Kramer post-hoc. </w:t>
      </w:r>
    </w:p>
    <w:p w14:paraId="0000009D" w14:textId="77777777" w:rsidR="00EE5482" w:rsidRDefault="00EE5482">
      <w:pPr>
        <w:pBdr>
          <w:top w:val="nil"/>
          <w:left w:val="nil"/>
          <w:bottom w:val="nil"/>
          <w:right w:val="nil"/>
          <w:between w:val="nil"/>
        </w:pBdr>
        <w:rPr>
          <w:sz w:val="22"/>
          <w:szCs w:val="22"/>
        </w:rPr>
      </w:pPr>
    </w:p>
    <w:p w14:paraId="0000009E" w14:textId="77777777" w:rsidR="00EE5482" w:rsidRDefault="00000000">
      <w:pPr>
        <w:pBdr>
          <w:top w:val="nil"/>
          <w:left w:val="nil"/>
          <w:bottom w:val="nil"/>
          <w:right w:val="nil"/>
          <w:between w:val="nil"/>
        </w:pBdr>
        <w:rPr>
          <w:b/>
          <w:sz w:val="22"/>
          <w:szCs w:val="22"/>
        </w:rPr>
      </w:pPr>
      <w:r>
        <w:rPr>
          <w:b/>
          <w:sz w:val="22"/>
          <w:szCs w:val="22"/>
        </w:rPr>
        <w:t>Table Captions</w:t>
      </w:r>
    </w:p>
    <w:p w14:paraId="0000009F" w14:textId="77777777" w:rsidR="00EE5482" w:rsidRDefault="00EE5482">
      <w:pPr>
        <w:pBdr>
          <w:top w:val="nil"/>
          <w:left w:val="nil"/>
          <w:bottom w:val="nil"/>
          <w:right w:val="nil"/>
          <w:between w:val="nil"/>
        </w:pBdr>
        <w:rPr>
          <w:b/>
          <w:sz w:val="22"/>
          <w:szCs w:val="22"/>
        </w:rPr>
      </w:pPr>
    </w:p>
    <w:p w14:paraId="000000A0" w14:textId="65A451D1" w:rsidR="00EE5482" w:rsidRDefault="00000000">
      <w:pPr>
        <w:pBdr>
          <w:top w:val="nil"/>
          <w:left w:val="nil"/>
          <w:bottom w:val="nil"/>
          <w:right w:val="nil"/>
          <w:between w:val="nil"/>
        </w:pBdr>
        <w:rPr>
          <w:sz w:val="22"/>
          <w:szCs w:val="22"/>
        </w:rPr>
      </w:pPr>
      <w:r>
        <w:rPr>
          <w:b/>
          <w:sz w:val="22"/>
          <w:szCs w:val="22"/>
        </w:rPr>
        <w:t xml:space="preserve">Table 1. </w:t>
      </w:r>
      <w:r>
        <w:rPr>
          <w:sz w:val="22"/>
          <w:szCs w:val="22"/>
        </w:rPr>
        <w:t xml:space="preserve">Concentrations of assay components in the order they were added to the reaction mixture. The concentration of UBE3A varies according to the experiment performed, but the concentrations of the other components remain the same. 1 </w:t>
      </w:r>
      <w:proofErr w:type="spellStart"/>
      <w:r>
        <w:rPr>
          <w:sz w:val="22"/>
          <w:szCs w:val="22"/>
        </w:rPr>
        <w:t>μM</w:t>
      </w:r>
      <w:proofErr w:type="spellEnd"/>
      <w:r>
        <w:rPr>
          <w:sz w:val="22"/>
          <w:szCs w:val="22"/>
        </w:rPr>
        <w:t xml:space="preserve"> HPV-E6 was also included in experiments in Figure </w:t>
      </w:r>
      <w:r w:rsidRPr="00B861F3">
        <w:rPr>
          <w:color w:val="FF0000"/>
          <w:sz w:val="22"/>
          <w:szCs w:val="22"/>
        </w:rPr>
        <w:t>2</w:t>
      </w:r>
      <w:r w:rsidR="00B861F3" w:rsidRPr="00B861F3">
        <w:rPr>
          <w:color w:val="FF0000"/>
          <w:sz w:val="22"/>
          <w:szCs w:val="22"/>
        </w:rPr>
        <w:t>-4</w:t>
      </w:r>
      <w:r w:rsidRPr="00B861F3">
        <w:rPr>
          <w:color w:val="FF0000"/>
          <w:sz w:val="22"/>
          <w:szCs w:val="22"/>
        </w:rPr>
        <w:t xml:space="preserve"> </w:t>
      </w:r>
      <w:r>
        <w:rPr>
          <w:sz w:val="22"/>
          <w:szCs w:val="22"/>
        </w:rPr>
        <w:t>and was added directly after UBE3A was added.</w:t>
      </w:r>
    </w:p>
    <w:p w14:paraId="000000A1" w14:textId="77777777" w:rsidR="00EE5482" w:rsidRDefault="00EE5482">
      <w:pPr>
        <w:pBdr>
          <w:top w:val="nil"/>
          <w:left w:val="nil"/>
          <w:bottom w:val="nil"/>
          <w:right w:val="nil"/>
          <w:between w:val="nil"/>
        </w:pBdr>
        <w:rPr>
          <w:sz w:val="22"/>
          <w:szCs w:val="22"/>
        </w:rPr>
      </w:pPr>
    </w:p>
    <w:p w14:paraId="000000A2" w14:textId="77777777" w:rsidR="00EE5482" w:rsidRDefault="00000000">
      <w:pPr>
        <w:pBdr>
          <w:top w:val="nil"/>
          <w:left w:val="nil"/>
          <w:bottom w:val="nil"/>
          <w:right w:val="nil"/>
          <w:between w:val="nil"/>
        </w:pBdr>
        <w:rPr>
          <w:sz w:val="22"/>
          <w:szCs w:val="22"/>
        </w:rPr>
      </w:pPr>
      <w:r>
        <w:rPr>
          <w:b/>
          <w:sz w:val="22"/>
          <w:szCs w:val="22"/>
        </w:rPr>
        <w:t xml:space="preserve">Table 2. </w:t>
      </w:r>
      <w:r>
        <w:rPr>
          <w:sz w:val="22"/>
          <w:szCs w:val="22"/>
        </w:rPr>
        <w:t>Technical differentiators of this assay compared to western blot assays.</w:t>
      </w:r>
    </w:p>
    <w:p w14:paraId="000000A3" w14:textId="77777777" w:rsidR="00EE5482" w:rsidRDefault="00EE5482">
      <w:pPr>
        <w:pBdr>
          <w:top w:val="nil"/>
          <w:left w:val="nil"/>
          <w:bottom w:val="nil"/>
          <w:right w:val="nil"/>
          <w:between w:val="nil"/>
        </w:pBdr>
        <w:rPr>
          <w:b/>
          <w:sz w:val="22"/>
          <w:szCs w:val="22"/>
        </w:rPr>
      </w:pPr>
    </w:p>
    <w:p w14:paraId="000000A4" w14:textId="77777777" w:rsidR="00EE5482" w:rsidRDefault="00000000">
      <w:pPr>
        <w:rPr>
          <w:b/>
          <w:sz w:val="22"/>
          <w:szCs w:val="22"/>
        </w:rPr>
      </w:pPr>
      <w:r>
        <w:rPr>
          <w:b/>
          <w:sz w:val="22"/>
          <w:szCs w:val="22"/>
        </w:rPr>
        <w:t>References</w:t>
      </w:r>
    </w:p>
    <w:p w14:paraId="000000A5" w14:textId="77777777" w:rsidR="00EE5482" w:rsidRDefault="00000000">
      <w:pPr>
        <w:keepLines/>
        <w:spacing w:before="120"/>
        <w:rPr>
          <w:sz w:val="20"/>
          <w:szCs w:val="20"/>
        </w:rPr>
      </w:pPr>
      <w:proofErr w:type="spellStart"/>
      <w:r>
        <w:rPr>
          <w:sz w:val="20"/>
          <w:szCs w:val="20"/>
        </w:rPr>
        <w:t>Brillada</w:t>
      </w:r>
      <w:proofErr w:type="spellEnd"/>
      <w:r>
        <w:rPr>
          <w:sz w:val="20"/>
          <w:szCs w:val="20"/>
        </w:rPr>
        <w:t xml:space="preserve"> C, Trujillo M. Identification and Characterization of Physiological Pairing of E2 Ubiquitin-Conjugating Enzymes and E3 Ubiquitin Ligases. Methods Mol Biol. 2023; 2581: 13-29. </w:t>
      </w:r>
      <w:proofErr w:type="spellStart"/>
      <w:r>
        <w:rPr>
          <w:sz w:val="20"/>
          <w:szCs w:val="20"/>
        </w:rPr>
        <w:t>doi</w:t>
      </w:r>
      <w:proofErr w:type="spellEnd"/>
      <w:r>
        <w:rPr>
          <w:sz w:val="20"/>
          <w:szCs w:val="20"/>
        </w:rPr>
        <w:t>: 10.1007/978-1-0716-2784-6_2.</w:t>
      </w:r>
    </w:p>
    <w:p w14:paraId="000000A6" w14:textId="77777777" w:rsidR="00EE5482" w:rsidRDefault="00000000">
      <w:pPr>
        <w:keepLines/>
        <w:spacing w:before="120"/>
        <w:rPr>
          <w:sz w:val="20"/>
          <w:szCs w:val="20"/>
        </w:rPr>
      </w:pPr>
      <w:r>
        <w:rPr>
          <w:sz w:val="20"/>
          <w:szCs w:val="20"/>
        </w:rPr>
        <w:t xml:space="preserve">Ciechanover A, Schwartz AL. The ubiquitin-proteasome pathway: the complexity and myriad functions of proteins death. Proc Natl </w:t>
      </w:r>
      <w:proofErr w:type="spellStart"/>
      <w:r>
        <w:rPr>
          <w:sz w:val="20"/>
          <w:szCs w:val="20"/>
        </w:rPr>
        <w:t>Acad</w:t>
      </w:r>
      <w:proofErr w:type="spellEnd"/>
      <w:r>
        <w:rPr>
          <w:sz w:val="20"/>
          <w:szCs w:val="20"/>
        </w:rPr>
        <w:t xml:space="preserve"> Sci U S A. 1998 Mar 17;95(6):2727-30. </w:t>
      </w:r>
      <w:proofErr w:type="spellStart"/>
      <w:r>
        <w:rPr>
          <w:sz w:val="20"/>
          <w:szCs w:val="20"/>
        </w:rPr>
        <w:t>doi</w:t>
      </w:r>
      <w:proofErr w:type="spellEnd"/>
      <w:r>
        <w:rPr>
          <w:sz w:val="20"/>
          <w:szCs w:val="20"/>
        </w:rPr>
        <w:t>: 10.1073/pnas.95.6.2727. </w:t>
      </w:r>
    </w:p>
    <w:p w14:paraId="000000A7" w14:textId="77777777" w:rsidR="00EE5482" w:rsidRDefault="00000000">
      <w:pPr>
        <w:keepLines/>
        <w:spacing w:before="120"/>
        <w:rPr>
          <w:sz w:val="20"/>
          <w:szCs w:val="20"/>
        </w:rPr>
      </w:pPr>
      <w:r>
        <w:rPr>
          <w:sz w:val="20"/>
          <w:szCs w:val="20"/>
        </w:rPr>
        <w:lastRenderedPageBreak/>
        <w:t xml:space="preserve">Daily JL, Nash K, </w:t>
      </w:r>
      <w:proofErr w:type="spellStart"/>
      <w:r>
        <w:rPr>
          <w:sz w:val="20"/>
          <w:szCs w:val="20"/>
        </w:rPr>
        <w:t>Jinwal</w:t>
      </w:r>
      <w:proofErr w:type="spellEnd"/>
      <w:r>
        <w:rPr>
          <w:sz w:val="20"/>
          <w:szCs w:val="20"/>
        </w:rPr>
        <w:t xml:space="preserve"> U, </w:t>
      </w:r>
      <w:proofErr w:type="spellStart"/>
      <w:r>
        <w:rPr>
          <w:sz w:val="20"/>
          <w:szCs w:val="20"/>
        </w:rPr>
        <w:t>Golde</w:t>
      </w:r>
      <w:proofErr w:type="spellEnd"/>
      <w:r>
        <w:rPr>
          <w:sz w:val="20"/>
          <w:szCs w:val="20"/>
        </w:rPr>
        <w:t xml:space="preserve"> T, Rogers J, et al. Adeno-Associated Virus-Mediated Rescue of the Cognitive Defects in a Mouse Model for Angelman Syndrome. PLOS ONE 2021, 6(12): e27221. </w:t>
      </w:r>
      <w:proofErr w:type="spellStart"/>
      <w:r>
        <w:rPr>
          <w:sz w:val="20"/>
          <w:szCs w:val="20"/>
        </w:rPr>
        <w:t>doi</w:t>
      </w:r>
      <w:proofErr w:type="spellEnd"/>
      <w:r>
        <w:rPr>
          <w:sz w:val="20"/>
          <w:szCs w:val="20"/>
        </w:rPr>
        <w:t xml:space="preserve">: 10.1371/journal.pone.0027221. </w:t>
      </w:r>
    </w:p>
    <w:p w14:paraId="000000A8" w14:textId="77777777" w:rsidR="00EE5482" w:rsidRDefault="00000000">
      <w:pPr>
        <w:keepLines/>
        <w:spacing w:before="120"/>
        <w:rPr>
          <w:sz w:val="20"/>
          <w:szCs w:val="20"/>
        </w:rPr>
      </w:pPr>
      <w:r>
        <w:rPr>
          <w:sz w:val="20"/>
          <w:szCs w:val="20"/>
        </w:rPr>
        <w:t xml:space="preserve">de Lange EC. Utility of CSF in translational neuroscience. J </w:t>
      </w:r>
      <w:proofErr w:type="spellStart"/>
      <w:r>
        <w:rPr>
          <w:sz w:val="20"/>
          <w:szCs w:val="20"/>
        </w:rPr>
        <w:t>Pharmacokinet</w:t>
      </w:r>
      <w:proofErr w:type="spellEnd"/>
      <w:r>
        <w:rPr>
          <w:sz w:val="20"/>
          <w:szCs w:val="20"/>
        </w:rPr>
        <w:t xml:space="preserve"> </w:t>
      </w:r>
      <w:proofErr w:type="spellStart"/>
      <w:r>
        <w:rPr>
          <w:sz w:val="20"/>
          <w:szCs w:val="20"/>
        </w:rPr>
        <w:t>Pharmacodyn</w:t>
      </w:r>
      <w:proofErr w:type="spellEnd"/>
      <w:r>
        <w:rPr>
          <w:sz w:val="20"/>
          <w:szCs w:val="20"/>
        </w:rPr>
        <w:t xml:space="preserve">. 2013 Jun;40(3):315-26. </w:t>
      </w:r>
      <w:proofErr w:type="spellStart"/>
      <w:r>
        <w:rPr>
          <w:sz w:val="20"/>
          <w:szCs w:val="20"/>
        </w:rPr>
        <w:t>doi</w:t>
      </w:r>
      <w:proofErr w:type="spellEnd"/>
      <w:r>
        <w:rPr>
          <w:sz w:val="20"/>
          <w:szCs w:val="20"/>
        </w:rPr>
        <w:t>: 10.1007/s10928-013-9301-9. </w:t>
      </w:r>
    </w:p>
    <w:p w14:paraId="000000A9" w14:textId="77777777" w:rsidR="00EE5482" w:rsidRDefault="00000000">
      <w:pPr>
        <w:keepLines/>
        <w:spacing w:before="120"/>
        <w:rPr>
          <w:sz w:val="20"/>
          <w:szCs w:val="20"/>
        </w:rPr>
      </w:pPr>
      <w:proofErr w:type="spellStart"/>
      <w:r>
        <w:rPr>
          <w:sz w:val="20"/>
          <w:szCs w:val="20"/>
        </w:rPr>
        <w:t>Dindot</w:t>
      </w:r>
      <w:proofErr w:type="spellEnd"/>
      <w:r>
        <w:rPr>
          <w:sz w:val="20"/>
          <w:szCs w:val="20"/>
        </w:rPr>
        <w:t xml:space="preserve"> SV, Christian S, Murphy WJ, </w:t>
      </w:r>
      <w:proofErr w:type="spellStart"/>
      <w:r>
        <w:rPr>
          <w:sz w:val="20"/>
          <w:szCs w:val="20"/>
        </w:rPr>
        <w:t>Berent</w:t>
      </w:r>
      <w:proofErr w:type="spellEnd"/>
      <w:r>
        <w:rPr>
          <w:sz w:val="20"/>
          <w:szCs w:val="20"/>
        </w:rPr>
        <w:t xml:space="preserve"> A, </w:t>
      </w:r>
      <w:proofErr w:type="spellStart"/>
      <w:r>
        <w:rPr>
          <w:sz w:val="20"/>
          <w:szCs w:val="20"/>
        </w:rPr>
        <w:t>Panagoulias</w:t>
      </w:r>
      <w:proofErr w:type="spellEnd"/>
      <w:r>
        <w:rPr>
          <w:sz w:val="20"/>
          <w:szCs w:val="20"/>
        </w:rPr>
        <w:t xml:space="preserve"> J, </w:t>
      </w:r>
      <w:proofErr w:type="spellStart"/>
      <w:r>
        <w:rPr>
          <w:sz w:val="20"/>
          <w:szCs w:val="20"/>
        </w:rPr>
        <w:t>Schlafer</w:t>
      </w:r>
      <w:proofErr w:type="spellEnd"/>
      <w:r>
        <w:rPr>
          <w:sz w:val="20"/>
          <w:szCs w:val="20"/>
        </w:rPr>
        <w:t xml:space="preserve"> A, Ballard J, </w:t>
      </w:r>
      <w:proofErr w:type="spellStart"/>
      <w:r>
        <w:rPr>
          <w:sz w:val="20"/>
          <w:szCs w:val="20"/>
        </w:rPr>
        <w:t>Radeva</w:t>
      </w:r>
      <w:proofErr w:type="spellEnd"/>
      <w:r>
        <w:rPr>
          <w:sz w:val="20"/>
          <w:szCs w:val="20"/>
        </w:rPr>
        <w:t xml:space="preserve"> K, Robinson R, Myers L, </w:t>
      </w:r>
      <w:proofErr w:type="spellStart"/>
      <w:r>
        <w:rPr>
          <w:sz w:val="20"/>
          <w:szCs w:val="20"/>
        </w:rPr>
        <w:t>Jepp</w:t>
      </w:r>
      <w:proofErr w:type="spellEnd"/>
      <w:r>
        <w:rPr>
          <w:sz w:val="20"/>
          <w:szCs w:val="20"/>
        </w:rPr>
        <w:t xml:space="preserve"> T, </w:t>
      </w:r>
      <w:proofErr w:type="spellStart"/>
      <w:r>
        <w:rPr>
          <w:sz w:val="20"/>
          <w:szCs w:val="20"/>
        </w:rPr>
        <w:t>Shaheen</w:t>
      </w:r>
      <w:proofErr w:type="spellEnd"/>
      <w:r>
        <w:rPr>
          <w:sz w:val="20"/>
          <w:szCs w:val="20"/>
        </w:rPr>
        <w:t xml:space="preserve"> H, Hillman P, </w:t>
      </w:r>
      <w:proofErr w:type="spellStart"/>
      <w:r>
        <w:rPr>
          <w:sz w:val="20"/>
          <w:szCs w:val="20"/>
        </w:rPr>
        <w:t>Konganti</w:t>
      </w:r>
      <w:proofErr w:type="spellEnd"/>
      <w:r>
        <w:rPr>
          <w:sz w:val="20"/>
          <w:szCs w:val="20"/>
        </w:rPr>
        <w:t xml:space="preserve"> K, Hillhouse A, </w:t>
      </w:r>
      <w:proofErr w:type="spellStart"/>
      <w:r>
        <w:rPr>
          <w:sz w:val="20"/>
          <w:szCs w:val="20"/>
        </w:rPr>
        <w:t>Bredemeyer</w:t>
      </w:r>
      <w:proofErr w:type="spellEnd"/>
      <w:r>
        <w:rPr>
          <w:sz w:val="20"/>
          <w:szCs w:val="20"/>
        </w:rPr>
        <w:t xml:space="preserve"> KR, Black L, Douville J; FIRE consortium; FIRE Consortium. An ASO therapy for Angelman syndrome that targets an evolutionarily conserved region at the start of the UBE3A-AS transcript. Sci </w:t>
      </w:r>
      <w:proofErr w:type="spellStart"/>
      <w:r>
        <w:rPr>
          <w:sz w:val="20"/>
          <w:szCs w:val="20"/>
        </w:rPr>
        <w:t>Transl</w:t>
      </w:r>
      <w:proofErr w:type="spellEnd"/>
      <w:r>
        <w:rPr>
          <w:sz w:val="20"/>
          <w:szCs w:val="20"/>
        </w:rPr>
        <w:t xml:space="preserve"> Med. 2023 Mar 22;15(688): eabf4077. </w:t>
      </w:r>
      <w:proofErr w:type="spellStart"/>
      <w:r>
        <w:rPr>
          <w:sz w:val="20"/>
          <w:szCs w:val="20"/>
        </w:rPr>
        <w:t>doi</w:t>
      </w:r>
      <w:proofErr w:type="spellEnd"/>
      <w:r>
        <w:rPr>
          <w:sz w:val="20"/>
          <w:szCs w:val="20"/>
        </w:rPr>
        <w:t>: 10.1126/scitranslmed.abf4077.</w:t>
      </w:r>
    </w:p>
    <w:p w14:paraId="000000AA" w14:textId="77777777" w:rsidR="00EE5482" w:rsidRDefault="00000000">
      <w:pPr>
        <w:keepLines/>
        <w:spacing w:before="120"/>
        <w:rPr>
          <w:sz w:val="20"/>
          <w:szCs w:val="20"/>
        </w:rPr>
      </w:pPr>
      <w:r>
        <w:rPr>
          <w:sz w:val="20"/>
          <w:szCs w:val="20"/>
        </w:rPr>
        <w:t>Dodge A. Activity-dependent Regulation of Extracellular UBE3A in a Novel Angelman Syndrome Rat Model. USF Tampa Graduate Theses and Dissertations, 2021.</w:t>
      </w:r>
    </w:p>
    <w:p w14:paraId="000000AB" w14:textId="77777777" w:rsidR="00EE5482" w:rsidRDefault="00000000">
      <w:pPr>
        <w:keepLines/>
        <w:spacing w:before="120"/>
        <w:rPr>
          <w:sz w:val="20"/>
          <w:szCs w:val="20"/>
        </w:rPr>
      </w:pPr>
      <w:r>
        <w:rPr>
          <w:sz w:val="20"/>
          <w:szCs w:val="20"/>
        </w:rPr>
        <w:t xml:space="preserve">Dos </w:t>
      </w:r>
      <w:proofErr w:type="spellStart"/>
      <w:r>
        <w:rPr>
          <w:sz w:val="20"/>
          <w:szCs w:val="20"/>
        </w:rPr>
        <w:t>Passos</w:t>
      </w:r>
      <w:proofErr w:type="spellEnd"/>
      <w:r>
        <w:rPr>
          <w:sz w:val="20"/>
          <w:szCs w:val="20"/>
        </w:rPr>
        <w:t xml:space="preserve"> PMS, </w:t>
      </w:r>
      <w:proofErr w:type="spellStart"/>
      <w:r>
        <w:rPr>
          <w:sz w:val="20"/>
          <w:szCs w:val="20"/>
        </w:rPr>
        <w:t>Spagnol</w:t>
      </w:r>
      <w:proofErr w:type="spellEnd"/>
      <w:r>
        <w:rPr>
          <w:sz w:val="20"/>
          <w:szCs w:val="20"/>
        </w:rPr>
        <w:t xml:space="preserve"> V, de Correia CRSTB, Teixeira FR. Evaluation of Substrate Ubiquitylation by E3 Ubiquitin-ligase in Mammalian Cell Lysates. J Vis Exp. 2022 May 10;(183). </w:t>
      </w:r>
      <w:proofErr w:type="spellStart"/>
      <w:r>
        <w:rPr>
          <w:sz w:val="20"/>
          <w:szCs w:val="20"/>
        </w:rPr>
        <w:t>doi</w:t>
      </w:r>
      <w:proofErr w:type="spellEnd"/>
      <w:r>
        <w:rPr>
          <w:sz w:val="20"/>
          <w:szCs w:val="20"/>
        </w:rPr>
        <w:t>: 10.3791/63561.</w:t>
      </w:r>
    </w:p>
    <w:p w14:paraId="000000AC" w14:textId="77777777" w:rsidR="00EE5482" w:rsidRDefault="00000000">
      <w:pPr>
        <w:keepLines/>
        <w:spacing w:before="120"/>
        <w:rPr>
          <w:sz w:val="20"/>
          <w:szCs w:val="20"/>
        </w:rPr>
      </w:pPr>
      <w:bookmarkStart w:id="0" w:name="_heading=h.klgqqggsbpmp" w:colFirst="0" w:colLast="0"/>
      <w:bookmarkEnd w:id="0"/>
      <w:r>
        <w:rPr>
          <w:sz w:val="20"/>
          <w:szCs w:val="20"/>
        </w:rPr>
        <w:t xml:space="preserve">Ebner P, Versteeg GA, Ikeda F. Ubiquitin enzymes in the regulation of immune responses. Crit Rev </w:t>
      </w:r>
      <w:proofErr w:type="spellStart"/>
      <w:r>
        <w:rPr>
          <w:sz w:val="20"/>
          <w:szCs w:val="20"/>
        </w:rPr>
        <w:t>Biochem</w:t>
      </w:r>
      <w:proofErr w:type="spellEnd"/>
      <w:r>
        <w:rPr>
          <w:sz w:val="20"/>
          <w:szCs w:val="20"/>
        </w:rPr>
        <w:t xml:space="preserve"> Mol Biol. 2017 Aug;52(4):425-460. </w:t>
      </w:r>
      <w:proofErr w:type="spellStart"/>
      <w:r>
        <w:rPr>
          <w:sz w:val="20"/>
          <w:szCs w:val="20"/>
        </w:rPr>
        <w:t>doi</w:t>
      </w:r>
      <w:proofErr w:type="spellEnd"/>
      <w:r>
        <w:rPr>
          <w:sz w:val="20"/>
          <w:szCs w:val="20"/>
        </w:rPr>
        <w:t xml:space="preserve">: 10.1080/10409238.2017.1325829. </w:t>
      </w:r>
    </w:p>
    <w:p w14:paraId="000000AD" w14:textId="77777777" w:rsidR="00EE5482" w:rsidRDefault="00000000">
      <w:pPr>
        <w:keepLines/>
        <w:spacing w:before="120"/>
        <w:rPr>
          <w:sz w:val="20"/>
          <w:szCs w:val="20"/>
        </w:rPr>
      </w:pPr>
      <w:proofErr w:type="spellStart"/>
      <w:r>
        <w:rPr>
          <w:sz w:val="20"/>
          <w:szCs w:val="20"/>
        </w:rPr>
        <w:t>Ehlen</w:t>
      </w:r>
      <w:proofErr w:type="spellEnd"/>
      <w:r>
        <w:rPr>
          <w:sz w:val="20"/>
          <w:szCs w:val="20"/>
        </w:rPr>
        <w:t xml:space="preserve"> JC, Jones KA, Pinckney L, Gray CL, Burette S, Weinberg RJ, Evans JA, </w:t>
      </w:r>
      <w:proofErr w:type="spellStart"/>
      <w:r>
        <w:rPr>
          <w:sz w:val="20"/>
          <w:szCs w:val="20"/>
        </w:rPr>
        <w:t>Brager</w:t>
      </w:r>
      <w:proofErr w:type="spellEnd"/>
      <w:r>
        <w:rPr>
          <w:sz w:val="20"/>
          <w:szCs w:val="20"/>
        </w:rPr>
        <w:t xml:space="preserve"> AJ, </w:t>
      </w:r>
      <w:proofErr w:type="spellStart"/>
      <w:r>
        <w:rPr>
          <w:sz w:val="20"/>
          <w:szCs w:val="20"/>
        </w:rPr>
        <w:t>Zylka</w:t>
      </w:r>
      <w:proofErr w:type="spellEnd"/>
      <w:r>
        <w:rPr>
          <w:sz w:val="20"/>
          <w:szCs w:val="20"/>
        </w:rPr>
        <w:t xml:space="preserve"> MJ, Paul KN, Philpot BD, </w:t>
      </w:r>
      <w:proofErr w:type="spellStart"/>
      <w:r>
        <w:rPr>
          <w:sz w:val="20"/>
          <w:szCs w:val="20"/>
        </w:rPr>
        <w:t>DeBruyne</w:t>
      </w:r>
      <w:proofErr w:type="spellEnd"/>
      <w:r>
        <w:rPr>
          <w:sz w:val="20"/>
          <w:szCs w:val="20"/>
        </w:rPr>
        <w:t xml:space="preserve"> JP. Maternal Ube3a Loss Disrupts Sleep Homeostasis but Leaves Circadian Rhythmicity Largely Intact. J </w:t>
      </w:r>
      <w:proofErr w:type="spellStart"/>
      <w:r>
        <w:rPr>
          <w:sz w:val="20"/>
          <w:szCs w:val="20"/>
        </w:rPr>
        <w:t>Neurosci</w:t>
      </w:r>
      <w:proofErr w:type="spellEnd"/>
      <w:r>
        <w:rPr>
          <w:sz w:val="20"/>
          <w:szCs w:val="20"/>
        </w:rPr>
        <w:t xml:space="preserve">. 2015 Oct 7;35(40):13587-98. </w:t>
      </w:r>
      <w:proofErr w:type="spellStart"/>
      <w:r>
        <w:rPr>
          <w:sz w:val="20"/>
          <w:szCs w:val="20"/>
        </w:rPr>
        <w:t>doi</w:t>
      </w:r>
      <w:proofErr w:type="spellEnd"/>
      <w:r>
        <w:rPr>
          <w:sz w:val="20"/>
          <w:szCs w:val="20"/>
        </w:rPr>
        <w:t>: 10.1523/JNEUROSCI.2194-15.2015.</w:t>
      </w:r>
    </w:p>
    <w:p w14:paraId="000000AE" w14:textId="77777777" w:rsidR="00EE5482" w:rsidRDefault="00000000">
      <w:pPr>
        <w:keepLines/>
        <w:pBdr>
          <w:top w:val="nil"/>
          <w:left w:val="nil"/>
          <w:bottom w:val="nil"/>
          <w:right w:val="nil"/>
          <w:between w:val="nil"/>
        </w:pBdr>
        <w:spacing w:before="120"/>
        <w:rPr>
          <w:sz w:val="20"/>
          <w:szCs w:val="20"/>
        </w:rPr>
      </w:pPr>
      <w:bookmarkStart w:id="1" w:name="_heading=h.8tleh839pyp6" w:colFirst="0" w:colLast="0"/>
      <w:bookmarkEnd w:id="1"/>
      <w:proofErr w:type="spellStart"/>
      <w:r>
        <w:rPr>
          <w:sz w:val="20"/>
          <w:szCs w:val="20"/>
        </w:rPr>
        <w:t>Estridge</w:t>
      </w:r>
      <w:proofErr w:type="spellEnd"/>
      <w:r>
        <w:rPr>
          <w:sz w:val="20"/>
          <w:szCs w:val="20"/>
        </w:rPr>
        <w:t xml:space="preserve"> RC, </w:t>
      </w:r>
      <w:proofErr w:type="spellStart"/>
      <w:r>
        <w:rPr>
          <w:sz w:val="20"/>
          <w:szCs w:val="20"/>
        </w:rPr>
        <w:t>Yagci</w:t>
      </w:r>
      <w:proofErr w:type="spellEnd"/>
      <w:r>
        <w:rPr>
          <w:sz w:val="20"/>
          <w:szCs w:val="20"/>
        </w:rPr>
        <w:t xml:space="preserve"> ZB, Sen D, et al. Loss of UBE3A impacts both neuronal and non-neuronal cells in human cerebral organoids. </w:t>
      </w:r>
      <w:proofErr w:type="spellStart"/>
      <w:r>
        <w:rPr>
          <w:sz w:val="20"/>
          <w:szCs w:val="20"/>
        </w:rPr>
        <w:t>bioRxiv</w:t>
      </w:r>
      <w:proofErr w:type="spellEnd"/>
      <w:r>
        <w:rPr>
          <w:sz w:val="20"/>
          <w:szCs w:val="20"/>
        </w:rPr>
        <w:t xml:space="preserve">, 2024. </w:t>
      </w:r>
      <w:proofErr w:type="spellStart"/>
      <w:r>
        <w:rPr>
          <w:sz w:val="20"/>
          <w:szCs w:val="20"/>
        </w:rPr>
        <w:t>doi</w:t>
      </w:r>
      <w:proofErr w:type="spellEnd"/>
      <w:r>
        <w:rPr>
          <w:sz w:val="20"/>
          <w:szCs w:val="20"/>
        </w:rPr>
        <w:t>: 10.1101/2024.02.09.579672.</w:t>
      </w:r>
    </w:p>
    <w:p w14:paraId="000000AF" w14:textId="77777777" w:rsidR="00EE5482" w:rsidRDefault="00000000">
      <w:pPr>
        <w:keepLines/>
        <w:spacing w:before="120"/>
        <w:rPr>
          <w:sz w:val="20"/>
          <w:szCs w:val="20"/>
        </w:rPr>
      </w:pPr>
      <w:r>
        <w:rPr>
          <w:sz w:val="20"/>
          <w:szCs w:val="20"/>
        </w:rPr>
        <w:t xml:space="preserve">Fink JJ, Robinson TM, Germain ND, Sirois CL, Bolduc KA, Ward AJ, </w:t>
      </w:r>
      <w:proofErr w:type="spellStart"/>
      <w:r>
        <w:rPr>
          <w:sz w:val="20"/>
          <w:szCs w:val="20"/>
        </w:rPr>
        <w:t>Rigo</w:t>
      </w:r>
      <w:proofErr w:type="spellEnd"/>
      <w:r>
        <w:rPr>
          <w:sz w:val="20"/>
          <w:szCs w:val="20"/>
        </w:rPr>
        <w:t xml:space="preserve"> F, Chamberlain SJ, Levine ES. Disrupted neuronal maturation in Angelman syndrome-derived induced pluripotent stem cells. Nat </w:t>
      </w:r>
      <w:proofErr w:type="spellStart"/>
      <w:r>
        <w:rPr>
          <w:sz w:val="20"/>
          <w:szCs w:val="20"/>
        </w:rPr>
        <w:t>Commun</w:t>
      </w:r>
      <w:proofErr w:type="spellEnd"/>
      <w:r>
        <w:rPr>
          <w:sz w:val="20"/>
          <w:szCs w:val="20"/>
        </w:rPr>
        <w:t xml:space="preserve">. 2017 Apr 24; 8: 15038. </w:t>
      </w:r>
      <w:proofErr w:type="spellStart"/>
      <w:r>
        <w:rPr>
          <w:sz w:val="20"/>
          <w:szCs w:val="20"/>
        </w:rPr>
        <w:t>doi</w:t>
      </w:r>
      <w:proofErr w:type="spellEnd"/>
      <w:r>
        <w:rPr>
          <w:sz w:val="20"/>
          <w:szCs w:val="20"/>
        </w:rPr>
        <w:t>: 10.1038/ncomms15038.</w:t>
      </w:r>
    </w:p>
    <w:p w14:paraId="000000B0" w14:textId="77777777" w:rsidR="00EE5482" w:rsidRDefault="00000000">
      <w:pPr>
        <w:keepLines/>
        <w:spacing w:before="120"/>
        <w:rPr>
          <w:sz w:val="20"/>
          <w:szCs w:val="20"/>
        </w:rPr>
      </w:pPr>
      <w:r>
        <w:rPr>
          <w:sz w:val="20"/>
          <w:szCs w:val="20"/>
        </w:rPr>
        <w:t xml:space="preserve">Greer PL, </w:t>
      </w:r>
      <w:proofErr w:type="spellStart"/>
      <w:r>
        <w:rPr>
          <w:sz w:val="20"/>
          <w:szCs w:val="20"/>
        </w:rPr>
        <w:t>Hanayama</w:t>
      </w:r>
      <w:proofErr w:type="spellEnd"/>
      <w:r>
        <w:rPr>
          <w:sz w:val="20"/>
          <w:szCs w:val="20"/>
        </w:rPr>
        <w:t xml:space="preserve"> R, Bloodgood BL, </w:t>
      </w:r>
      <w:proofErr w:type="spellStart"/>
      <w:r>
        <w:rPr>
          <w:sz w:val="20"/>
          <w:szCs w:val="20"/>
        </w:rPr>
        <w:t>Mardinly</w:t>
      </w:r>
      <w:proofErr w:type="spellEnd"/>
      <w:r>
        <w:rPr>
          <w:sz w:val="20"/>
          <w:szCs w:val="20"/>
        </w:rPr>
        <w:t xml:space="preserve"> AR, Lipton DM, Flavell SW, Kim TK, Griffith EC, Waldon Z, </w:t>
      </w:r>
      <w:proofErr w:type="spellStart"/>
      <w:r>
        <w:rPr>
          <w:sz w:val="20"/>
          <w:szCs w:val="20"/>
        </w:rPr>
        <w:t>Maehr</w:t>
      </w:r>
      <w:proofErr w:type="spellEnd"/>
      <w:r>
        <w:rPr>
          <w:sz w:val="20"/>
          <w:szCs w:val="20"/>
        </w:rPr>
        <w:t xml:space="preserve"> R, </w:t>
      </w:r>
      <w:proofErr w:type="spellStart"/>
      <w:r>
        <w:rPr>
          <w:sz w:val="20"/>
          <w:szCs w:val="20"/>
        </w:rPr>
        <w:t>Ploegh</w:t>
      </w:r>
      <w:proofErr w:type="spellEnd"/>
      <w:r>
        <w:rPr>
          <w:sz w:val="20"/>
          <w:szCs w:val="20"/>
        </w:rPr>
        <w:t xml:space="preserve"> HL, Chowdhury S, Worley PF, Steen J, Greenberg ME. The Angelman Syndrome protein Ube3A regulates synapse development by ubiquitinating arc. Cell. 2010 Mar 5;140(5):704-16. </w:t>
      </w:r>
      <w:proofErr w:type="spellStart"/>
      <w:r>
        <w:rPr>
          <w:sz w:val="20"/>
          <w:szCs w:val="20"/>
        </w:rPr>
        <w:t>doi</w:t>
      </w:r>
      <w:proofErr w:type="spellEnd"/>
      <w:r>
        <w:rPr>
          <w:sz w:val="20"/>
          <w:szCs w:val="20"/>
        </w:rPr>
        <w:t xml:space="preserve">: 10.1016/j.cell.2010.01.026. </w:t>
      </w:r>
    </w:p>
    <w:p w14:paraId="000000B1" w14:textId="77777777" w:rsidR="00EE5482" w:rsidRDefault="00000000">
      <w:pPr>
        <w:keepLines/>
        <w:spacing w:before="120"/>
        <w:rPr>
          <w:sz w:val="20"/>
          <w:szCs w:val="20"/>
        </w:rPr>
      </w:pPr>
      <w:r>
        <w:rPr>
          <w:sz w:val="20"/>
          <w:szCs w:val="20"/>
        </w:rPr>
        <w:t xml:space="preserve">Judson MC, </w:t>
      </w:r>
      <w:proofErr w:type="spellStart"/>
      <w:r>
        <w:rPr>
          <w:sz w:val="20"/>
          <w:szCs w:val="20"/>
        </w:rPr>
        <w:t>Shyng</w:t>
      </w:r>
      <w:proofErr w:type="spellEnd"/>
      <w:r>
        <w:rPr>
          <w:sz w:val="20"/>
          <w:szCs w:val="20"/>
        </w:rPr>
        <w:t xml:space="preserve"> C, Simon JM, Davis CR, Punt AM, Salmon MT, Miller NW, </w:t>
      </w:r>
      <w:proofErr w:type="spellStart"/>
      <w:r>
        <w:rPr>
          <w:sz w:val="20"/>
          <w:szCs w:val="20"/>
        </w:rPr>
        <w:t>Ritola</w:t>
      </w:r>
      <w:proofErr w:type="spellEnd"/>
      <w:r>
        <w:rPr>
          <w:sz w:val="20"/>
          <w:szCs w:val="20"/>
        </w:rPr>
        <w:t xml:space="preserve"> KD, Elgersma Y, Amaral DG, Gray SJ, Philpot BD. Dual-isoform hUBE3A gene transfer improves behavioral and seizure outcomes in Angelman syndrome model mice. JCI Insight. 2021 Oct 22;6(20</w:t>
      </w:r>
      <w:proofErr w:type="gramStart"/>
      <w:r>
        <w:rPr>
          <w:sz w:val="20"/>
          <w:szCs w:val="20"/>
        </w:rPr>
        <w:t>):e</w:t>
      </w:r>
      <w:proofErr w:type="gramEnd"/>
      <w:r>
        <w:rPr>
          <w:sz w:val="20"/>
          <w:szCs w:val="20"/>
        </w:rPr>
        <w:t xml:space="preserve">144712. </w:t>
      </w:r>
      <w:proofErr w:type="spellStart"/>
      <w:r>
        <w:rPr>
          <w:sz w:val="20"/>
          <w:szCs w:val="20"/>
        </w:rPr>
        <w:t>doi</w:t>
      </w:r>
      <w:proofErr w:type="spellEnd"/>
      <w:r>
        <w:rPr>
          <w:sz w:val="20"/>
          <w:szCs w:val="20"/>
        </w:rPr>
        <w:t>: 10.1172/jci.insight.144712.</w:t>
      </w:r>
    </w:p>
    <w:p w14:paraId="000000B2" w14:textId="77777777" w:rsidR="00EE5482" w:rsidRDefault="00000000">
      <w:pPr>
        <w:keepLines/>
        <w:spacing w:before="120"/>
        <w:rPr>
          <w:sz w:val="20"/>
          <w:szCs w:val="20"/>
        </w:rPr>
      </w:pPr>
      <w:r>
        <w:rPr>
          <w:sz w:val="20"/>
          <w:szCs w:val="20"/>
        </w:rPr>
        <w:t xml:space="preserve">Knoll JH, Nicholls RD, </w:t>
      </w:r>
      <w:proofErr w:type="spellStart"/>
      <w:r>
        <w:rPr>
          <w:sz w:val="20"/>
          <w:szCs w:val="20"/>
        </w:rPr>
        <w:t>Magenis</w:t>
      </w:r>
      <w:proofErr w:type="spellEnd"/>
      <w:r>
        <w:rPr>
          <w:sz w:val="20"/>
          <w:szCs w:val="20"/>
        </w:rPr>
        <w:t xml:space="preserve"> RE, Graham JM Jr, </w:t>
      </w:r>
      <w:proofErr w:type="spellStart"/>
      <w:r>
        <w:rPr>
          <w:sz w:val="20"/>
          <w:szCs w:val="20"/>
        </w:rPr>
        <w:t>Lalande</w:t>
      </w:r>
      <w:proofErr w:type="spellEnd"/>
      <w:r>
        <w:rPr>
          <w:sz w:val="20"/>
          <w:szCs w:val="20"/>
        </w:rPr>
        <w:t xml:space="preserve"> M, </w:t>
      </w:r>
      <w:proofErr w:type="spellStart"/>
      <w:r>
        <w:rPr>
          <w:sz w:val="20"/>
          <w:szCs w:val="20"/>
        </w:rPr>
        <w:t>Latt</w:t>
      </w:r>
      <w:proofErr w:type="spellEnd"/>
      <w:r>
        <w:rPr>
          <w:sz w:val="20"/>
          <w:szCs w:val="20"/>
        </w:rPr>
        <w:t xml:space="preserve"> SA. Angelman and Prader-Willi syndromes share a common chromosome 15 deletion but differ in parental origin of the deletion. Am J Med Genet. 1989 Feb;32(2):285-90. </w:t>
      </w:r>
      <w:proofErr w:type="spellStart"/>
      <w:r>
        <w:rPr>
          <w:sz w:val="20"/>
          <w:szCs w:val="20"/>
        </w:rPr>
        <w:t>doi</w:t>
      </w:r>
      <w:proofErr w:type="spellEnd"/>
      <w:r>
        <w:rPr>
          <w:sz w:val="20"/>
          <w:szCs w:val="20"/>
        </w:rPr>
        <w:t>: 10.1002/ajmg.1320320235.</w:t>
      </w:r>
    </w:p>
    <w:p w14:paraId="000000B3" w14:textId="77777777" w:rsidR="00EE5482" w:rsidRDefault="00000000">
      <w:pPr>
        <w:keepLines/>
        <w:spacing w:before="120"/>
        <w:rPr>
          <w:sz w:val="20"/>
          <w:szCs w:val="20"/>
        </w:rPr>
      </w:pPr>
      <w:proofErr w:type="spellStart"/>
      <w:r>
        <w:rPr>
          <w:sz w:val="20"/>
          <w:szCs w:val="20"/>
        </w:rPr>
        <w:t>Kühnle</w:t>
      </w:r>
      <w:proofErr w:type="spellEnd"/>
      <w:r>
        <w:rPr>
          <w:sz w:val="20"/>
          <w:szCs w:val="20"/>
        </w:rPr>
        <w:t xml:space="preserve"> S, Martínez-Noël G, </w:t>
      </w:r>
      <w:proofErr w:type="spellStart"/>
      <w:r>
        <w:rPr>
          <w:sz w:val="20"/>
          <w:szCs w:val="20"/>
        </w:rPr>
        <w:t>Leclere</w:t>
      </w:r>
      <w:proofErr w:type="spellEnd"/>
      <w:r>
        <w:rPr>
          <w:sz w:val="20"/>
          <w:szCs w:val="20"/>
        </w:rPr>
        <w:t xml:space="preserve"> F, Hayes SD, Harper JW, Howley PM. Angelman syndrome-associated point mutations in the Zn2+-binding N-terminal (AZUL) domain of UBE3A ubiquitin ligase inhibit binding to the proteasome. J Biol Chem. 2018 Nov 23;293(47):18387-18399. </w:t>
      </w:r>
      <w:proofErr w:type="spellStart"/>
      <w:r>
        <w:rPr>
          <w:sz w:val="20"/>
          <w:szCs w:val="20"/>
        </w:rPr>
        <w:t>doi</w:t>
      </w:r>
      <w:proofErr w:type="spellEnd"/>
      <w:r>
        <w:rPr>
          <w:sz w:val="20"/>
          <w:szCs w:val="20"/>
        </w:rPr>
        <w:t>: 10.1074/jbc.RA118.004653.</w:t>
      </w:r>
    </w:p>
    <w:p w14:paraId="000000B4" w14:textId="77777777" w:rsidR="00EE5482" w:rsidRDefault="00000000">
      <w:pPr>
        <w:keepLines/>
        <w:spacing w:before="120"/>
        <w:rPr>
          <w:sz w:val="20"/>
          <w:szCs w:val="20"/>
        </w:rPr>
      </w:pPr>
      <w:proofErr w:type="spellStart"/>
      <w:r>
        <w:rPr>
          <w:sz w:val="20"/>
          <w:szCs w:val="20"/>
        </w:rPr>
        <w:t>Kuslansky</w:t>
      </w:r>
      <w:proofErr w:type="spellEnd"/>
      <w:r>
        <w:rPr>
          <w:sz w:val="20"/>
          <w:szCs w:val="20"/>
        </w:rPr>
        <w:t xml:space="preserve"> Y, </w:t>
      </w:r>
      <w:proofErr w:type="spellStart"/>
      <w:r>
        <w:rPr>
          <w:sz w:val="20"/>
          <w:szCs w:val="20"/>
        </w:rPr>
        <w:t>Sominsky</w:t>
      </w:r>
      <w:proofErr w:type="spellEnd"/>
      <w:r>
        <w:rPr>
          <w:sz w:val="20"/>
          <w:szCs w:val="20"/>
        </w:rPr>
        <w:t xml:space="preserve"> S, Jackman A, </w:t>
      </w:r>
      <w:proofErr w:type="spellStart"/>
      <w:r>
        <w:rPr>
          <w:sz w:val="20"/>
          <w:szCs w:val="20"/>
        </w:rPr>
        <w:t>Gamell</w:t>
      </w:r>
      <w:proofErr w:type="spellEnd"/>
      <w:r>
        <w:rPr>
          <w:sz w:val="20"/>
          <w:szCs w:val="20"/>
        </w:rPr>
        <w:t xml:space="preserve"> C, Monahan BJ, Haupt Y, Rosin-</w:t>
      </w:r>
      <w:proofErr w:type="spellStart"/>
      <w:r>
        <w:rPr>
          <w:sz w:val="20"/>
          <w:szCs w:val="20"/>
        </w:rPr>
        <w:t>Arbesfeld</w:t>
      </w:r>
      <w:proofErr w:type="spellEnd"/>
      <w:r>
        <w:rPr>
          <w:sz w:val="20"/>
          <w:szCs w:val="20"/>
        </w:rPr>
        <w:t xml:space="preserve"> R, Sherman L. Ubiquitin ligase E6AP mediates nonproteolytic polyubiquitylation of β-catenin independent of the E6 oncoprotein. J Gen </w:t>
      </w:r>
      <w:proofErr w:type="spellStart"/>
      <w:r>
        <w:rPr>
          <w:sz w:val="20"/>
          <w:szCs w:val="20"/>
        </w:rPr>
        <w:t>Virol</w:t>
      </w:r>
      <w:proofErr w:type="spellEnd"/>
      <w:r>
        <w:rPr>
          <w:sz w:val="20"/>
          <w:szCs w:val="20"/>
        </w:rPr>
        <w:t xml:space="preserve">. 2016 Dec;97(12):3313-3330. </w:t>
      </w:r>
      <w:proofErr w:type="spellStart"/>
      <w:r>
        <w:rPr>
          <w:sz w:val="20"/>
          <w:szCs w:val="20"/>
        </w:rPr>
        <w:t>doi</w:t>
      </w:r>
      <w:proofErr w:type="spellEnd"/>
      <w:r>
        <w:rPr>
          <w:sz w:val="20"/>
          <w:szCs w:val="20"/>
        </w:rPr>
        <w:t>: 10.1099/jgv.0.000624.</w:t>
      </w:r>
    </w:p>
    <w:p w14:paraId="000000B5" w14:textId="77777777" w:rsidR="00EE5482" w:rsidRDefault="00000000">
      <w:pPr>
        <w:keepLines/>
        <w:spacing w:before="120"/>
        <w:rPr>
          <w:sz w:val="20"/>
          <w:szCs w:val="20"/>
        </w:rPr>
      </w:pPr>
      <w:r>
        <w:rPr>
          <w:sz w:val="20"/>
          <w:szCs w:val="20"/>
        </w:rPr>
        <w:t xml:space="preserve">Lee HM, Clark EP, </w:t>
      </w:r>
      <w:proofErr w:type="spellStart"/>
      <w:r>
        <w:rPr>
          <w:sz w:val="20"/>
          <w:szCs w:val="20"/>
        </w:rPr>
        <w:t>Kuijer</w:t>
      </w:r>
      <w:proofErr w:type="spellEnd"/>
      <w:r>
        <w:rPr>
          <w:sz w:val="20"/>
          <w:szCs w:val="20"/>
        </w:rPr>
        <w:t xml:space="preserve"> MB, Cushman M, </w:t>
      </w:r>
      <w:proofErr w:type="spellStart"/>
      <w:r>
        <w:rPr>
          <w:sz w:val="20"/>
          <w:szCs w:val="20"/>
        </w:rPr>
        <w:t>Pommier</w:t>
      </w:r>
      <w:proofErr w:type="spellEnd"/>
      <w:r>
        <w:rPr>
          <w:sz w:val="20"/>
          <w:szCs w:val="20"/>
        </w:rPr>
        <w:t xml:space="preserve"> Y, Philpot BD. </w:t>
      </w:r>
      <w:proofErr w:type="gramStart"/>
      <w:r>
        <w:rPr>
          <w:sz w:val="20"/>
          <w:szCs w:val="20"/>
        </w:rPr>
        <w:t>Characterization</w:t>
      </w:r>
      <w:proofErr w:type="gramEnd"/>
      <w:r>
        <w:rPr>
          <w:sz w:val="20"/>
          <w:szCs w:val="20"/>
        </w:rPr>
        <w:t xml:space="preserve"> and structure-activity relationships of </w:t>
      </w:r>
      <w:proofErr w:type="spellStart"/>
      <w:r>
        <w:rPr>
          <w:sz w:val="20"/>
          <w:szCs w:val="20"/>
        </w:rPr>
        <w:t>indenoisoquinoline</w:t>
      </w:r>
      <w:proofErr w:type="spellEnd"/>
      <w:r>
        <w:rPr>
          <w:sz w:val="20"/>
          <w:szCs w:val="20"/>
        </w:rPr>
        <w:t xml:space="preserve">-derived topoisomerase I inhibitors in </w:t>
      </w:r>
      <w:proofErr w:type="spellStart"/>
      <w:r>
        <w:rPr>
          <w:sz w:val="20"/>
          <w:szCs w:val="20"/>
        </w:rPr>
        <w:t>unsilencing</w:t>
      </w:r>
      <w:proofErr w:type="spellEnd"/>
      <w:r>
        <w:rPr>
          <w:sz w:val="20"/>
          <w:szCs w:val="20"/>
        </w:rPr>
        <w:t xml:space="preserve"> the dormant Ube3a gene associated with Angelman syndrome. Mol Autism. 2018 Aug 17; 9: 45. </w:t>
      </w:r>
      <w:proofErr w:type="spellStart"/>
      <w:r>
        <w:rPr>
          <w:sz w:val="20"/>
          <w:szCs w:val="20"/>
        </w:rPr>
        <w:t>doi</w:t>
      </w:r>
      <w:proofErr w:type="spellEnd"/>
      <w:r>
        <w:rPr>
          <w:sz w:val="20"/>
          <w:szCs w:val="20"/>
        </w:rPr>
        <w:t>: 10.1186/s13229-018-0228-2.</w:t>
      </w:r>
    </w:p>
    <w:p w14:paraId="000000B6" w14:textId="77777777" w:rsidR="00EE5482" w:rsidRDefault="00000000">
      <w:pPr>
        <w:keepLines/>
        <w:spacing w:before="120"/>
        <w:rPr>
          <w:sz w:val="20"/>
          <w:szCs w:val="20"/>
        </w:rPr>
      </w:pPr>
      <w:r>
        <w:rPr>
          <w:sz w:val="20"/>
          <w:szCs w:val="20"/>
        </w:rPr>
        <w:t xml:space="preserve">Li J, Shen Z, Liu Y, Yan Z, Liu Y, Lin X, Tang J, </w:t>
      </w:r>
      <w:proofErr w:type="spellStart"/>
      <w:r>
        <w:rPr>
          <w:sz w:val="20"/>
          <w:szCs w:val="20"/>
        </w:rPr>
        <w:t>Lv</w:t>
      </w:r>
      <w:proofErr w:type="spellEnd"/>
      <w:r>
        <w:rPr>
          <w:sz w:val="20"/>
          <w:szCs w:val="20"/>
        </w:rPr>
        <w:t xml:space="preserve"> R, </w:t>
      </w:r>
      <w:proofErr w:type="spellStart"/>
      <w:r>
        <w:rPr>
          <w:sz w:val="20"/>
          <w:szCs w:val="20"/>
        </w:rPr>
        <w:t>Geng</w:t>
      </w:r>
      <w:proofErr w:type="spellEnd"/>
      <w:r>
        <w:rPr>
          <w:sz w:val="20"/>
          <w:szCs w:val="20"/>
        </w:rPr>
        <w:t xml:space="preserve"> G, </w:t>
      </w:r>
      <w:proofErr w:type="spellStart"/>
      <w:r>
        <w:rPr>
          <w:sz w:val="20"/>
          <w:szCs w:val="20"/>
        </w:rPr>
        <w:t>Xiong</w:t>
      </w:r>
      <w:proofErr w:type="spellEnd"/>
      <w:r>
        <w:rPr>
          <w:sz w:val="20"/>
          <w:szCs w:val="20"/>
        </w:rPr>
        <w:t xml:space="preserve"> ZQ, Zhou C, Yang H. A high-fidelity RNA-targeting Cas13 restores paternal Ube3a expression and improves motor functions in Angelman syndrome mice. Mol </w:t>
      </w:r>
      <w:proofErr w:type="spellStart"/>
      <w:r>
        <w:rPr>
          <w:sz w:val="20"/>
          <w:szCs w:val="20"/>
        </w:rPr>
        <w:t>Ther</w:t>
      </w:r>
      <w:proofErr w:type="spellEnd"/>
      <w:r>
        <w:rPr>
          <w:sz w:val="20"/>
          <w:szCs w:val="20"/>
        </w:rPr>
        <w:t xml:space="preserve">. 2023 Jul 5;31(7):2286-2295. </w:t>
      </w:r>
      <w:proofErr w:type="spellStart"/>
      <w:r>
        <w:rPr>
          <w:sz w:val="20"/>
          <w:szCs w:val="20"/>
        </w:rPr>
        <w:t>doi</w:t>
      </w:r>
      <w:proofErr w:type="spellEnd"/>
      <w:r>
        <w:rPr>
          <w:sz w:val="20"/>
          <w:szCs w:val="20"/>
        </w:rPr>
        <w:t xml:space="preserve">: 10.1016/j.ymthe.2023.02.015. </w:t>
      </w:r>
    </w:p>
    <w:p w14:paraId="000000B7" w14:textId="77777777" w:rsidR="00EE5482" w:rsidRDefault="00000000">
      <w:pPr>
        <w:keepLines/>
        <w:spacing w:before="120"/>
        <w:rPr>
          <w:sz w:val="20"/>
          <w:szCs w:val="20"/>
        </w:rPr>
      </w:pPr>
      <w:r>
        <w:rPr>
          <w:sz w:val="20"/>
          <w:szCs w:val="20"/>
        </w:rPr>
        <w:lastRenderedPageBreak/>
        <w:t xml:space="preserve">Lu Z, Hunter T. Degradation of activated protein kinases by ubiquitination. </w:t>
      </w:r>
      <w:proofErr w:type="spellStart"/>
      <w:r>
        <w:rPr>
          <w:sz w:val="20"/>
          <w:szCs w:val="20"/>
        </w:rPr>
        <w:t>Annu</w:t>
      </w:r>
      <w:proofErr w:type="spellEnd"/>
      <w:r>
        <w:rPr>
          <w:sz w:val="20"/>
          <w:szCs w:val="20"/>
        </w:rPr>
        <w:t xml:space="preserve"> Rev </w:t>
      </w:r>
      <w:proofErr w:type="spellStart"/>
      <w:r>
        <w:rPr>
          <w:sz w:val="20"/>
          <w:szCs w:val="20"/>
        </w:rPr>
        <w:t>Biochem</w:t>
      </w:r>
      <w:proofErr w:type="spellEnd"/>
      <w:r>
        <w:rPr>
          <w:sz w:val="20"/>
          <w:szCs w:val="20"/>
        </w:rPr>
        <w:t xml:space="preserve">. 2009; 78: 435-75. </w:t>
      </w:r>
      <w:proofErr w:type="spellStart"/>
      <w:r>
        <w:rPr>
          <w:sz w:val="20"/>
          <w:szCs w:val="20"/>
        </w:rPr>
        <w:t>doi</w:t>
      </w:r>
      <w:proofErr w:type="spellEnd"/>
      <w:r>
        <w:rPr>
          <w:sz w:val="20"/>
          <w:szCs w:val="20"/>
        </w:rPr>
        <w:t>: 10.1146/annurev.biochem.013008.092711.</w:t>
      </w:r>
    </w:p>
    <w:p w14:paraId="000000B8" w14:textId="77777777" w:rsidR="00EE5482" w:rsidRDefault="00000000">
      <w:pPr>
        <w:keepLines/>
        <w:spacing w:before="120"/>
        <w:rPr>
          <w:sz w:val="20"/>
          <w:szCs w:val="20"/>
        </w:rPr>
      </w:pPr>
      <w:r>
        <w:rPr>
          <w:sz w:val="20"/>
          <w:szCs w:val="20"/>
        </w:rPr>
        <w:t xml:space="preserve">Major MB, Camp ND, Berndt JD, Yi X, Goldenberg SJ, Hubbert C, </w:t>
      </w:r>
      <w:proofErr w:type="spellStart"/>
      <w:r>
        <w:rPr>
          <w:sz w:val="20"/>
          <w:szCs w:val="20"/>
        </w:rPr>
        <w:t>Biechele</w:t>
      </w:r>
      <w:proofErr w:type="spellEnd"/>
      <w:r>
        <w:rPr>
          <w:sz w:val="20"/>
          <w:szCs w:val="20"/>
        </w:rPr>
        <w:t xml:space="preserve"> TL, Gingras AC, Zheng N, </w:t>
      </w:r>
      <w:proofErr w:type="spellStart"/>
      <w:r>
        <w:rPr>
          <w:sz w:val="20"/>
          <w:szCs w:val="20"/>
        </w:rPr>
        <w:t>Maccoss</w:t>
      </w:r>
      <w:proofErr w:type="spellEnd"/>
      <w:r>
        <w:rPr>
          <w:sz w:val="20"/>
          <w:szCs w:val="20"/>
        </w:rPr>
        <w:t xml:space="preserve"> MJ, Angers S, Moon RT. Wilms tumor suppressor WTX negatively regulates WNT/beta-catenin signaling. Science. 2007 May 18;316(5827):1043-6. </w:t>
      </w:r>
      <w:proofErr w:type="spellStart"/>
      <w:r>
        <w:rPr>
          <w:sz w:val="20"/>
          <w:szCs w:val="20"/>
        </w:rPr>
        <w:t>doi</w:t>
      </w:r>
      <w:proofErr w:type="spellEnd"/>
      <w:r>
        <w:rPr>
          <w:sz w:val="20"/>
          <w:szCs w:val="20"/>
        </w:rPr>
        <w:t>: 10.1126/science/1141515. </w:t>
      </w:r>
    </w:p>
    <w:p w14:paraId="000000B9" w14:textId="77777777" w:rsidR="00EE5482" w:rsidRDefault="00000000">
      <w:pPr>
        <w:keepLines/>
        <w:spacing w:before="120"/>
        <w:rPr>
          <w:sz w:val="20"/>
          <w:szCs w:val="20"/>
        </w:rPr>
      </w:pPr>
      <w:r>
        <w:rPr>
          <w:sz w:val="20"/>
          <w:szCs w:val="20"/>
        </w:rPr>
        <w:t xml:space="preserve">Masuda Y, Saeki Y, Arai N, Kawai H, </w:t>
      </w:r>
      <w:proofErr w:type="spellStart"/>
      <w:r>
        <w:rPr>
          <w:sz w:val="20"/>
          <w:szCs w:val="20"/>
        </w:rPr>
        <w:t>Kukimoto</w:t>
      </w:r>
      <w:proofErr w:type="spellEnd"/>
      <w:r>
        <w:rPr>
          <w:sz w:val="20"/>
          <w:szCs w:val="20"/>
        </w:rPr>
        <w:t xml:space="preserve"> I, Tanaka K, </w:t>
      </w:r>
      <w:proofErr w:type="spellStart"/>
      <w:r>
        <w:rPr>
          <w:sz w:val="20"/>
          <w:szCs w:val="20"/>
        </w:rPr>
        <w:t>Masutani</w:t>
      </w:r>
      <w:proofErr w:type="spellEnd"/>
      <w:r>
        <w:rPr>
          <w:sz w:val="20"/>
          <w:szCs w:val="20"/>
        </w:rPr>
        <w:t xml:space="preserve"> C. Stepwise </w:t>
      </w:r>
      <w:proofErr w:type="spellStart"/>
      <w:r>
        <w:rPr>
          <w:sz w:val="20"/>
          <w:szCs w:val="20"/>
        </w:rPr>
        <w:t>multipolyubiquitination</w:t>
      </w:r>
      <w:proofErr w:type="spellEnd"/>
      <w:r>
        <w:rPr>
          <w:sz w:val="20"/>
          <w:szCs w:val="20"/>
        </w:rPr>
        <w:t xml:space="preserve"> of p53 by the E6AP-E6 ubiquitin ligase complex. J Biol Chem. 2019 Oct 11;294(41):14860-14875. </w:t>
      </w:r>
      <w:proofErr w:type="spellStart"/>
      <w:r>
        <w:rPr>
          <w:sz w:val="20"/>
          <w:szCs w:val="20"/>
        </w:rPr>
        <w:t>doi</w:t>
      </w:r>
      <w:proofErr w:type="spellEnd"/>
      <w:r>
        <w:rPr>
          <w:sz w:val="20"/>
          <w:szCs w:val="20"/>
        </w:rPr>
        <w:t>: 10.1074/jbc.RA119.008374.</w:t>
      </w:r>
    </w:p>
    <w:p w14:paraId="000000BA" w14:textId="77777777" w:rsidR="00EE5482" w:rsidRDefault="00000000">
      <w:pPr>
        <w:keepLines/>
        <w:spacing w:before="120"/>
        <w:rPr>
          <w:sz w:val="20"/>
          <w:szCs w:val="20"/>
        </w:rPr>
      </w:pPr>
      <w:r>
        <w:rPr>
          <w:sz w:val="20"/>
          <w:szCs w:val="20"/>
        </w:rPr>
        <w:t xml:space="preserve">Mishra A, </w:t>
      </w:r>
      <w:proofErr w:type="spellStart"/>
      <w:r>
        <w:rPr>
          <w:sz w:val="20"/>
          <w:szCs w:val="20"/>
        </w:rPr>
        <w:t>Godavarthi</w:t>
      </w:r>
      <w:proofErr w:type="spellEnd"/>
      <w:r>
        <w:rPr>
          <w:sz w:val="20"/>
          <w:szCs w:val="20"/>
        </w:rPr>
        <w:t xml:space="preserve"> SK, Maheshwari M, Goswami A, Jana NR. The ubiquitin ligase E6-AP is induced and recruited to </w:t>
      </w:r>
      <w:proofErr w:type="spellStart"/>
      <w:r>
        <w:rPr>
          <w:sz w:val="20"/>
          <w:szCs w:val="20"/>
        </w:rPr>
        <w:t>aggresomes</w:t>
      </w:r>
      <w:proofErr w:type="spellEnd"/>
      <w:r>
        <w:rPr>
          <w:sz w:val="20"/>
          <w:szCs w:val="20"/>
        </w:rPr>
        <w:t xml:space="preserve"> in response to proteasome inhibition and may be involved in the ubiquitination of Hsp70-bound misfolded proteins. J Biol Chem. 2009 Apr 17;284(16):10537-45. </w:t>
      </w:r>
      <w:proofErr w:type="spellStart"/>
      <w:r>
        <w:rPr>
          <w:sz w:val="20"/>
          <w:szCs w:val="20"/>
        </w:rPr>
        <w:t>doi</w:t>
      </w:r>
      <w:proofErr w:type="spellEnd"/>
      <w:r>
        <w:rPr>
          <w:sz w:val="20"/>
          <w:szCs w:val="20"/>
        </w:rPr>
        <w:t>: 10.1074/jbc.M806804200.</w:t>
      </w:r>
    </w:p>
    <w:p w14:paraId="000000BB" w14:textId="77777777" w:rsidR="00EE5482" w:rsidRDefault="00000000">
      <w:pPr>
        <w:keepLines/>
        <w:spacing w:before="120"/>
        <w:rPr>
          <w:sz w:val="20"/>
          <w:szCs w:val="20"/>
        </w:rPr>
      </w:pPr>
      <w:r>
        <w:rPr>
          <w:sz w:val="20"/>
          <w:szCs w:val="20"/>
        </w:rPr>
        <w:t xml:space="preserve">Müller L, </w:t>
      </w:r>
      <w:proofErr w:type="spellStart"/>
      <w:r>
        <w:rPr>
          <w:sz w:val="20"/>
          <w:szCs w:val="20"/>
        </w:rPr>
        <w:t>Kutzner</w:t>
      </w:r>
      <w:proofErr w:type="spellEnd"/>
      <w:r>
        <w:rPr>
          <w:sz w:val="20"/>
          <w:szCs w:val="20"/>
        </w:rPr>
        <w:t xml:space="preserve"> CE, Balaji V, Hoppe T. In Vitro Analysis of E3 Ubiquitin Ligase Function. J Vis Exp. 2021 May 14;(171). </w:t>
      </w:r>
      <w:proofErr w:type="spellStart"/>
      <w:r>
        <w:rPr>
          <w:sz w:val="20"/>
          <w:szCs w:val="20"/>
        </w:rPr>
        <w:t>doi</w:t>
      </w:r>
      <w:proofErr w:type="spellEnd"/>
      <w:r>
        <w:rPr>
          <w:sz w:val="20"/>
          <w:szCs w:val="20"/>
        </w:rPr>
        <w:t>: 10.3791/62393.</w:t>
      </w:r>
    </w:p>
    <w:p w14:paraId="000000BC" w14:textId="77777777" w:rsidR="00EE5482" w:rsidRDefault="00000000">
      <w:pPr>
        <w:keepLines/>
        <w:spacing w:before="120"/>
        <w:rPr>
          <w:sz w:val="20"/>
          <w:szCs w:val="20"/>
        </w:rPr>
      </w:pPr>
      <w:proofErr w:type="spellStart"/>
      <w:r>
        <w:rPr>
          <w:sz w:val="20"/>
          <w:szCs w:val="20"/>
        </w:rPr>
        <w:t>Nenninger</w:t>
      </w:r>
      <w:proofErr w:type="spellEnd"/>
      <w:r>
        <w:rPr>
          <w:sz w:val="20"/>
          <w:szCs w:val="20"/>
        </w:rPr>
        <w:t xml:space="preserve"> AW, Willman M, Willman J, Stewart E, </w:t>
      </w:r>
      <w:proofErr w:type="spellStart"/>
      <w:r>
        <w:rPr>
          <w:sz w:val="20"/>
          <w:szCs w:val="20"/>
        </w:rPr>
        <w:t>Mesidor</w:t>
      </w:r>
      <w:proofErr w:type="spellEnd"/>
      <w:r>
        <w:rPr>
          <w:sz w:val="20"/>
          <w:szCs w:val="20"/>
        </w:rPr>
        <w:t xml:space="preserve"> P, </w:t>
      </w:r>
      <w:proofErr w:type="spellStart"/>
      <w:r>
        <w:rPr>
          <w:sz w:val="20"/>
          <w:szCs w:val="20"/>
        </w:rPr>
        <w:t>Novoa</w:t>
      </w:r>
      <w:proofErr w:type="spellEnd"/>
      <w:r>
        <w:rPr>
          <w:sz w:val="20"/>
          <w:szCs w:val="20"/>
        </w:rPr>
        <w:t xml:space="preserve"> M, Morrill NK, Alvarez L, Joly-Amado A, Peters MM, Gulick D, Nash KR. Improving Gene Therapy for Angelman Syndrome with Secreted Human UBE3A. Neurotherapeutics. 2022 Jul;19(4):1329-1339. </w:t>
      </w:r>
      <w:proofErr w:type="spellStart"/>
      <w:r>
        <w:rPr>
          <w:sz w:val="20"/>
          <w:szCs w:val="20"/>
        </w:rPr>
        <w:t>doi</w:t>
      </w:r>
      <w:proofErr w:type="spellEnd"/>
      <w:r>
        <w:rPr>
          <w:sz w:val="20"/>
          <w:szCs w:val="20"/>
        </w:rPr>
        <w:t>: 10.1007/s13311-022-01239-2.</w:t>
      </w:r>
    </w:p>
    <w:p w14:paraId="000000BD" w14:textId="77777777" w:rsidR="00EE5482" w:rsidRDefault="00000000">
      <w:pPr>
        <w:keepLines/>
        <w:spacing w:before="120"/>
        <w:rPr>
          <w:sz w:val="20"/>
          <w:szCs w:val="20"/>
        </w:rPr>
      </w:pPr>
      <w:proofErr w:type="spellStart"/>
      <w:r>
        <w:rPr>
          <w:sz w:val="20"/>
          <w:szCs w:val="20"/>
        </w:rPr>
        <w:t>O'Geen</w:t>
      </w:r>
      <w:proofErr w:type="spellEnd"/>
      <w:r>
        <w:rPr>
          <w:sz w:val="20"/>
          <w:szCs w:val="20"/>
        </w:rPr>
        <w:t xml:space="preserve"> H, </w:t>
      </w:r>
      <w:proofErr w:type="spellStart"/>
      <w:r>
        <w:rPr>
          <w:sz w:val="20"/>
          <w:szCs w:val="20"/>
        </w:rPr>
        <w:t>Beitnere</w:t>
      </w:r>
      <w:proofErr w:type="spellEnd"/>
      <w:r>
        <w:rPr>
          <w:sz w:val="20"/>
          <w:szCs w:val="20"/>
        </w:rPr>
        <w:t xml:space="preserve"> U, Garcia MS, Adhikari A, Cameron DL, Fenton TA, Copping NA, Deng P, Lock S, </w:t>
      </w:r>
      <w:proofErr w:type="spellStart"/>
      <w:r>
        <w:rPr>
          <w:sz w:val="20"/>
          <w:szCs w:val="20"/>
        </w:rPr>
        <w:t>Halmai</w:t>
      </w:r>
      <w:proofErr w:type="spellEnd"/>
      <w:r>
        <w:rPr>
          <w:sz w:val="20"/>
          <w:szCs w:val="20"/>
        </w:rPr>
        <w:t xml:space="preserve"> JANM, Villegas IJ, Liu J, Wang D, Fink KD, Silverman JL, Segal DJ. Transcriptional reprogramming restores UBE3A brain-wide and rescues behavioral phenotypes in an Angelman syndrome mouse model. Mol </w:t>
      </w:r>
      <w:proofErr w:type="spellStart"/>
      <w:r>
        <w:rPr>
          <w:sz w:val="20"/>
          <w:szCs w:val="20"/>
        </w:rPr>
        <w:t>Ther</w:t>
      </w:r>
      <w:proofErr w:type="spellEnd"/>
      <w:r>
        <w:rPr>
          <w:sz w:val="20"/>
          <w:szCs w:val="20"/>
        </w:rPr>
        <w:t xml:space="preserve">. 2023 Apr 5;31(4):1088-1105. </w:t>
      </w:r>
      <w:proofErr w:type="spellStart"/>
      <w:r>
        <w:rPr>
          <w:sz w:val="20"/>
          <w:szCs w:val="20"/>
        </w:rPr>
        <w:t>doi</w:t>
      </w:r>
      <w:proofErr w:type="spellEnd"/>
      <w:r>
        <w:rPr>
          <w:sz w:val="20"/>
          <w:szCs w:val="20"/>
        </w:rPr>
        <w:t>: 10.1016/j.ymthe.2023.01.013. </w:t>
      </w:r>
    </w:p>
    <w:p w14:paraId="000000BE" w14:textId="77777777" w:rsidR="00EE5482" w:rsidRDefault="00000000">
      <w:pPr>
        <w:keepLines/>
        <w:spacing w:before="120"/>
        <w:rPr>
          <w:sz w:val="20"/>
          <w:szCs w:val="20"/>
        </w:rPr>
      </w:pPr>
      <w:r>
        <w:rPr>
          <w:sz w:val="20"/>
          <w:szCs w:val="20"/>
        </w:rPr>
        <w:t xml:space="preserve">Pandya NJ, Meier S, </w:t>
      </w:r>
      <w:proofErr w:type="spellStart"/>
      <w:r>
        <w:rPr>
          <w:sz w:val="20"/>
          <w:szCs w:val="20"/>
        </w:rPr>
        <w:t>Tyanova</w:t>
      </w:r>
      <w:proofErr w:type="spellEnd"/>
      <w:r>
        <w:rPr>
          <w:sz w:val="20"/>
          <w:szCs w:val="20"/>
        </w:rPr>
        <w:t xml:space="preserve"> S, </w:t>
      </w:r>
      <w:proofErr w:type="spellStart"/>
      <w:r>
        <w:rPr>
          <w:sz w:val="20"/>
          <w:szCs w:val="20"/>
        </w:rPr>
        <w:t>Terrigno</w:t>
      </w:r>
      <w:proofErr w:type="spellEnd"/>
      <w:r>
        <w:rPr>
          <w:sz w:val="20"/>
          <w:szCs w:val="20"/>
        </w:rPr>
        <w:t xml:space="preserve"> M, Wang C, Punt AM, </w:t>
      </w:r>
      <w:proofErr w:type="spellStart"/>
      <w:r>
        <w:rPr>
          <w:sz w:val="20"/>
          <w:szCs w:val="20"/>
        </w:rPr>
        <w:t>Mientjes</w:t>
      </w:r>
      <w:proofErr w:type="spellEnd"/>
      <w:r>
        <w:rPr>
          <w:sz w:val="20"/>
          <w:szCs w:val="20"/>
        </w:rPr>
        <w:t xml:space="preserve"> EJ, </w:t>
      </w:r>
      <w:proofErr w:type="spellStart"/>
      <w:r>
        <w:rPr>
          <w:sz w:val="20"/>
          <w:szCs w:val="20"/>
        </w:rPr>
        <w:t>Vautheny</w:t>
      </w:r>
      <w:proofErr w:type="spellEnd"/>
      <w:r>
        <w:rPr>
          <w:sz w:val="20"/>
          <w:szCs w:val="20"/>
        </w:rPr>
        <w:t xml:space="preserve"> A, </w:t>
      </w:r>
      <w:proofErr w:type="spellStart"/>
      <w:r>
        <w:rPr>
          <w:sz w:val="20"/>
          <w:szCs w:val="20"/>
        </w:rPr>
        <w:t>Distel</w:t>
      </w:r>
      <w:proofErr w:type="spellEnd"/>
      <w:r>
        <w:rPr>
          <w:sz w:val="20"/>
          <w:szCs w:val="20"/>
        </w:rPr>
        <w:t xml:space="preserve"> B, Kremer T, Elgersma Y, </w:t>
      </w:r>
      <w:proofErr w:type="spellStart"/>
      <w:r>
        <w:rPr>
          <w:sz w:val="20"/>
          <w:szCs w:val="20"/>
        </w:rPr>
        <w:t>Jagasia</w:t>
      </w:r>
      <w:proofErr w:type="spellEnd"/>
      <w:r>
        <w:rPr>
          <w:sz w:val="20"/>
          <w:szCs w:val="20"/>
        </w:rPr>
        <w:t xml:space="preserve"> R. A cross-species spatiotemporal proteomic analysis identifies UBE3A-dependent signaling pathways and targets. Mol Psychiatry. 2022 May;27(5):2590-2601. </w:t>
      </w:r>
      <w:proofErr w:type="spellStart"/>
      <w:r>
        <w:rPr>
          <w:sz w:val="20"/>
          <w:szCs w:val="20"/>
        </w:rPr>
        <w:t>doi</w:t>
      </w:r>
      <w:proofErr w:type="spellEnd"/>
      <w:r>
        <w:rPr>
          <w:sz w:val="20"/>
          <w:szCs w:val="20"/>
        </w:rPr>
        <w:t>: 10.1038/s41380-022-01484-z.</w:t>
      </w:r>
    </w:p>
    <w:p w14:paraId="000000BF" w14:textId="77777777" w:rsidR="00EE5482" w:rsidRDefault="00000000">
      <w:pPr>
        <w:keepLines/>
        <w:spacing w:before="120"/>
        <w:rPr>
          <w:sz w:val="20"/>
          <w:szCs w:val="20"/>
        </w:rPr>
      </w:pPr>
      <w:r>
        <w:rPr>
          <w:sz w:val="20"/>
          <w:szCs w:val="20"/>
        </w:rPr>
        <w:t xml:space="preserve">Schmid RS, Deng X, </w:t>
      </w:r>
      <w:proofErr w:type="spellStart"/>
      <w:r>
        <w:rPr>
          <w:sz w:val="20"/>
          <w:szCs w:val="20"/>
        </w:rPr>
        <w:t>Panikker</w:t>
      </w:r>
      <w:proofErr w:type="spellEnd"/>
      <w:r>
        <w:rPr>
          <w:sz w:val="20"/>
          <w:szCs w:val="20"/>
        </w:rPr>
        <w:t xml:space="preserve"> P, </w:t>
      </w:r>
      <w:proofErr w:type="spellStart"/>
      <w:r>
        <w:rPr>
          <w:sz w:val="20"/>
          <w:szCs w:val="20"/>
        </w:rPr>
        <w:t>Msackyi</w:t>
      </w:r>
      <w:proofErr w:type="spellEnd"/>
      <w:r>
        <w:rPr>
          <w:sz w:val="20"/>
          <w:szCs w:val="20"/>
        </w:rPr>
        <w:t xml:space="preserve"> M, Breton C, Wilson JM. CRISPR/Cas9 directed to the Ube3a antisense transcript improves Angelman syndrome phenotype in mice. J Clin Invest. 2021 Mar 1;131(5): e142574. </w:t>
      </w:r>
      <w:proofErr w:type="spellStart"/>
      <w:r>
        <w:rPr>
          <w:sz w:val="20"/>
          <w:szCs w:val="20"/>
        </w:rPr>
        <w:t>doi</w:t>
      </w:r>
      <w:proofErr w:type="spellEnd"/>
      <w:r>
        <w:rPr>
          <w:sz w:val="20"/>
          <w:szCs w:val="20"/>
        </w:rPr>
        <w:t>: 10.1172/JCI142574.</w:t>
      </w:r>
    </w:p>
    <w:p w14:paraId="000000C0" w14:textId="77777777" w:rsidR="00EE5482" w:rsidRDefault="00000000">
      <w:pPr>
        <w:keepLines/>
        <w:spacing w:before="120"/>
        <w:rPr>
          <w:sz w:val="20"/>
          <w:szCs w:val="20"/>
        </w:rPr>
      </w:pPr>
      <w:r>
        <w:rPr>
          <w:sz w:val="20"/>
          <w:szCs w:val="20"/>
        </w:rPr>
        <w:t xml:space="preserve">Scott DC, Schulman BA. Dual-color pulse-chase ubiquitination assays to simultaneously monitor substrate priming and extension. Methods </w:t>
      </w:r>
      <w:proofErr w:type="spellStart"/>
      <w:r>
        <w:rPr>
          <w:sz w:val="20"/>
          <w:szCs w:val="20"/>
        </w:rPr>
        <w:t>Enzymol</w:t>
      </w:r>
      <w:proofErr w:type="spellEnd"/>
      <w:r>
        <w:rPr>
          <w:sz w:val="20"/>
          <w:szCs w:val="20"/>
        </w:rPr>
        <w:t xml:space="preserve">. 2019; 618: 29-48. </w:t>
      </w:r>
      <w:proofErr w:type="spellStart"/>
      <w:r>
        <w:rPr>
          <w:sz w:val="20"/>
          <w:szCs w:val="20"/>
        </w:rPr>
        <w:t>doi</w:t>
      </w:r>
      <w:proofErr w:type="spellEnd"/>
      <w:r>
        <w:rPr>
          <w:sz w:val="20"/>
          <w:szCs w:val="20"/>
        </w:rPr>
        <w:t>: 10.1016/bs.mie.2019.01.004.</w:t>
      </w:r>
    </w:p>
    <w:p w14:paraId="000000C1" w14:textId="77777777" w:rsidR="00EE5482" w:rsidRDefault="00000000">
      <w:pPr>
        <w:keepLines/>
        <w:spacing w:before="120"/>
        <w:rPr>
          <w:sz w:val="20"/>
          <w:szCs w:val="20"/>
        </w:rPr>
      </w:pPr>
      <w:r>
        <w:rPr>
          <w:sz w:val="20"/>
          <w:szCs w:val="20"/>
        </w:rPr>
        <w:t xml:space="preserve">Sen D, </w:t>
      </w:r>
      <w:proofErr w:type="spellStart"/>
      <w:r>
        <w:rPr>
          <w:sz w:val="20"/>
          <w:szCs w:val="20"/>
        </w:rPr>
        <w:t>Voulgaropoulos</w:t>
      </w:r>
      <w:proofErr w:type="spellEnd"/>
      <w:r>
        <w:rPr>
          <w:sz w:val="20"/>
          <w:szCs w:val="20"/>
        </w:rPr>
        <w:t xml:space="preserve"> A, </w:t>
      </w:r>
      <w:proofErr w:type="spellStart"/>
      <w:r>
        <w:rPr>
          <w:sz w:val="20"/>
          <w:szCs w:val="20"/>
        </w:rPr>
        <w:t>Drobna</w:t>
      </w:r>
      <w:proofErr w:type="spellEnd"/>
      <w:r>
        <w:rPr>
          <w:sz w:val="20"/>
          <w:szCs w:val="20"/>
        </w:rPr>
        <w:t xml:space="preserve"> Z, Keung AJ. Human Cerebral Organoids Reveal Early Spatiotemporal Dynamics and Pharmacological Responses of UBE3A. Stem Cell Reports. 2020 Oct 13;15(4):845-854. </w:t>
      </w:r>
      <w:proofErr w:type="spellStart"/>
      <w:r>
        <w:rPr>
          <w:sz w:val="20"/>
          <w:szCs w:val="20"/>
        </w:rPr>
        <w:t>doi</w:t>
      </w:r>
      <w:proofErr w:type="spellEnd"/>
      <w:r>
        <w:rPr>
          <w:sz w:val="20"/>
          <w:szCs w:val="20"/>
        </w:rPr>
        <w:t>: 10.1016/j.stemcr.2020.08.006.</w:t>
      </w:r>
    </w:p>
    <w:p w14:paraId="000000C2" w14:textId="77777777" w:rsidR="00EE5482" w:rsidRDefault="00000000">
      <w:pPr>
        <w:keepLines/>
        <w:spacing w:before="120"/>
        <w:rPr>
          <w:sz w:val="20"/>
          <w:szCs w:val="20"/>
        </w:rPr>
      </w:pPr>
      <w:r>
        <w:rPr>
          <w:sz w:val="20"/>
          <w:szCs w:val="20"/>
        </w:rPr>
        <w:t xml:space="preserve">Singh S, Ng J, </w:t>
      </w:r>
      <w:proofErr w:type="spellStart"/>
      <w:r>
        <w:rPr>
          <w:sz w:val="20"/>
          <w:szCs w:val="20"/>
        </w:rPr>
        <w:t>Sivaraman</w:t>
      </w:r>
      <w:proofErr w:type="spellEnd"/>
      <w:r>
        <w:rPr>
          <w:sz w:val="20"/>
          <w:szCs w:val="20"/>
        </w:rPr>
        <w:t xml:space="preserve"> J. Exploring the "Other" subfamily of HECT E3-ligases for therapeutic intervention. </w:t>
      </w:r>
      <w:proofErr w:type="spellStart"/>
      <w:r>
        <w:rPr>
          <w:sz w:val="20"/>
          <w:szCs w:val="20"/>
        </w:rPr>
        <w:t>Pharmacol</w:t>
      </w:r>
      <w:proofErr w:type="spellEnd"/>
      <w:r>
        <w:rPr>
          <w:sz w:val="20"/>
          <w:szCs w:val="20"/>
        </w:rPr>
        <w:t xml:space="preserve"> </w:t>
      </w:r>
      <w:proofErr w:type="spellStart"/>
      <w:r>
        <w:rPr>
          <w:sz w:val="20"/>
          <w:szCs w:val="20"/>
        </w:rPr>
        <w:t>Ther</w:t>
      </w:r>
      <w:proofErr w:type="spellEnd"/>
      <w:r>
        <w:rPr>
          <w:sz w:val="20"/>
          <w:szCs w:val="20"/>
        </w:rPr>
        <w:t xml:space="preserve">. 2021 Aug; 224: 107809. </w:t>
      </w:r>
      <w:proofErr w:type="spellStart"/>
      <w:r>
        <w:rPr>
          <w:sz w:val="20"/>
          <w:szCs w:val="20"/>
        </w:rPr>
        <w:t>doi</w:t>
      </w:r>
      <w:proofErr w:type="spellEnd"/>
      <w:r>
        <w:rPr>
          <w:sz w:val="20"/>
          <w:szCs w:val="20"/>
        </w:rPr>
        <w:t>: 10.1016/j.pharmthera.2021.107809.</w:t>
      </w:r>
    </w:p>
    <w:p w14:paraId="000000C3" w14:textId="77777777" w:rsidR="00EE5482" w:rsidRDefault="00000000">
      <w:pPr>
        <w:keepLines/>
        <w:spacing w:before="120"/>
        <w:rPr>
          <w:sz w:val="20"/>
          <w:szCs w:val="20"/>
        </w:rPr>
      </w:pPr>
      <w:r>
        <w:rPr>
          <w:sz w:val="20"/>
          <w:szCs w:val="20"/>
        </w:rPr>
        <w:t xml:space="preserve">Sirois CL, Bloom JE, Fink JJ, </w:t>
      </w:r>
      <w:proofErr w:type="spellStart"/>
      <w:r>
        <w:rPr>
          <w:sz w:val="20"/>
          <w:szCs w:val="20"/>
        </w:rPr>
        <w:t>Gorka</w:t>
      </w:r>
      <w:proofErr w:type="spellEnd"/>
      <w:r>
        <w:rPr>
          <w:sz w:val="20"/>
          <w:szCs w:val="20"/>
        </w:rPr>
        <w:t xml:space="preserve"> D, Keller S, Germain ND, Levine ES, Chamberlain SJ. Abundance and localization of human UBE3A protein isoforms. Hum Mol Genet. 2020 Nov 4;29(18):3021-3031. </w:t>
      </w:r>
      <w:proofErr w:type="spellStart"/>
      <w:r>
        <w:rPr>
          <w:sz w:val="20"/>
          <w:szCs w:val="20"/>
        </w:rPr>
        <w:t>doi</w:t>
      </w:r>
      <w:proofErr w:type="spellEnd"/>
      <w:r>
        <w:rPr>
          <w:sz w:val="20"/>
          <w:szCs w:val="20"/>
        </w:rPr>
        <w:t>: 10.1093/</w:t>
      </w:r>
      <w:proofErr w:type="spellStart"/>
      <w:r>
        <w:rPr>
          <w:sz w:val="20"/>
          <w:szCs w:val="20"/>
        </w:rPr>
        <w:t>hmg</w:t>
      </w:r>
      <w:proofErr w:type="spellEnd"/>
      <w:r>
        <w:rPr>
          <w:sz w:val="20"/>
          <w:szCs w:val="20"/>
        </w:rPr>
        <w:t>/ddaa191.</w:t>
      </w:r>
    </w:p>
    <w:p w14:paraId="000000C4" w14:textId="77777777" w:rsidR="00EE5482" w:rsidRDefault="00000000">
      <w:pPr>
        <w:keepLines/>
        <w:spacing w:before="120"/>
        <w:rPr>
          <w:sz w:val="20"/>
          <w:szCs w:val="20"/>
        </w:rPr>
      </w:pPr>
      <w:proofErr w:type="spellStart"/>
      <w:r>
        <w:rPr>
          <w:sz w:val="20"/>
          <w:szCs w:val="20"/>
        </w:rPr>
        <w:t>Sominsky</w:t>
      </w:r>
      <w:proofErr w:type="spellEnd"/>
      <w:r>
        <w:rPr>
          <w:sz w:val="20"/>
          <w:szCs w:val="20"/>
        </w:rPr>
        <w:t xml:space="preserve"> S, </w:t>
      </w:r>
      <w:proofErr w:type="spellStart"/>
      <w:r>
        <w:rPr>
          <w:sz w:val="20"/>
          <w:szCs w:val="20"/>
        </w:rPr>
        <w:t>Kuslansky</w:t>
      </w:r>
      <w:proofErr w:type="spellEnd"/>
      <w:r>
        <w:rPr>
          <w:sz w:val="20"/>
          <w:szCs w:val="20"/>
        </w:rPr>
        <w:t xml:space="preserve"> Y, Shapiro B, Jackman A, Haupt Y, Rosin-</w:t>
      </w:r>
      <w:proofErr w:type="spellStart"/>
      <w:r>
        <w:rPr>
          <w:sz w:val="20"/>
          <w:szCs w:val="20"/>
        </w:rPr>
        <w:t>Arbesfeld</w:t>
      </w:r>
      <w:proofErr w:type="spellEnd"/>
      <w:r>
        <w:rPr>
          <w:sz w:val="20"/>
          <w:szCs w:val="20"/>
        </w:rPr>
        <w:t xml:space="preserve"> R, Sherman L. HPV16 E6 and E6AP differentially cooperate to stimulate or augment </w:t>
      </w:r>
      <w:proofErr w:type="spellStart"/>
      <w:r>
        <w:rPr>
          <w:sz w:val="20"/>
          <w:szCs w:val="20"/>
        </w:rPr>
        <w:t>Wnt</w:t>
      </w:r>
      <w:proofErr w:type="spellEnd"/>
      <w:r>
        <w:rPr>
          <w:sz w:val="20"/>
          <w:szCs w:val="20"/>
        </w:rPr>
        <w:t xml:space="preserve"> signaling. Virology. 2014 Nov;468-470:510-523. </w:t>
      </w:r>
      <w:proofErr w:type="spellStart"/>
      <w:r>
        <w:rPr>
          <w:sz w:val="20"/>
          <w:szCs w:val="20"/>
        </w:rPr>
        <w:t>doi</w:t>
      </w:r>
      <w:proofErr w:type="spellEnd"/>
      <w:r>
        <w:rPr>
          <w:sz w:val="20"/>
          <w:szCs w:val="20"/>
        </w:rPr>
        <w:t>: 10.1016/j.virol.2014.09.007. </w:t>
      </w:r>
    </w:p>
    <w:p w14:paraId="000000C5" w14:textId="77777777" w:rsidR="00EE5482" w:rsidRDefault="00000000">
      <w:pPr>
        <w:keepLines/>
        <w:spacing w:before="120"/>
        <w:rPr>
          <w:sz w:val="20"/>
          <w:szCs w:val="20"/>
        </w:rPr>
      </w:pPr>
      <w:proofErr w:type="spellStart"/>
      <w:r>
        <w:rPr>
          <w:sz w:val="20"/>
          <w:szCs w:val="20"/>
        </w:rPr>
        <w:t>Vatsa</w:t>
      </w:r>
      <w:proofErr w:type="spellEnd"/>
      <w:r>
        <w:rPr>
          <w:sz w:val="20"/>
          <w:szCs w:val="20"/>
        </w:rPr>
        <w:t xml:space="preserve"> N, Jana NR. UBE3A and Its Link with Autism. Front Mol </w:t>
      </w:r>
      <w:proofErr w:type="spellStart"/>
      <w:r>
        <w:rPr>
          <w:sz w:val="20"/>
          <w:szCs w:val="20"/>
        </w:rPr>
        <w:t>Neurosci</w:t>
      </w:r>
      <w:proofErr w:type="spellEnd"/>
      <w:r>
        <w:rPr>
          <w:sz w:val="20"/>
          <w:szCs w:val="20"/>
        </w:rPr>
        <w:t xml:space="preserve">. 2018 Dec 4; 11: 448. </w:t>
      </w:r>
      <w:proofErr w:type="spellStart"/>
      <w:r>
        <w:rPr>
          <w:sz w:val="20"/>
          <w:szCs w:val="20"/>
        </w:rPr>
        <w:t>doi</w:t>
      </w:r>
      <w:proofErr w:type="spellEnd"/>
      <w:r>
        <w:rPr>
          <w:sz w:val="20"/>
          <w:szCs w:val="20"/>
        </w:rPr>
        <w:t>: 10.3389/fnmol.2018.00448.</w:t>
      </w:r>
    </w:p>
    <w:p w14:paraId="000000C6" w14:textId="77777777" w:rsidR="00EE5482" w:rsidRDefault="00000000">
      <w:pPr>
        <w:keepLines/>
        <w:spacing w:before="120"/>
        <w:rPr>
          <w:sz w:val="20"/>
          <w:szCs w:val="20"/>
        </w:rPr>
      </w:pPr>
      <w:r>
        <w:rPr>
          <w:sz w:val="20"/>
          <w:szCs w:val="20"/>
        </w:rPr>
        <w:t xml:space="preserve">Weston KP, Gao X, Zhao J, Kim KS, Maloney SE, </w:t>
      </w:r>
      <w:proofErr w:type="spellStart"/>
      <w:r>
        <w:rPr>
          <w:sz w:val="20"/>
          <w:szCs w:val="20"/>
        </w:rPr>
        <w:t>Gotoff</w:t>
      </w:r>
      <w:proofErr w:type="spellEnd"/>
      <w:r>
        <w:rPr>
          <w:sz w:val="20"/>
          <w:szCs w:val="20"/>
        </w:rPr>
        <w:t xml:space="preserve"> J, Parikh S, Leu YC, Wu KP, </w:t>
      </w:r>
      <w:proofErr w:type="spellStart"/>
      <w:r>
        <w:rPr>
          <w:sz w:val="20"/>
          <w:szCs w:val="20"/>
        </w:rPr>
        <w:t>Shinawi</w:t>
      </w:r>
      <w:proofErr w:type="spellEnd"/>
      <w:r>
        <w:rPr>
          <w:sz w:val="20"/>
          <w:szCs w:val="20"/>
        </w:rPr>
        <w:t xml:space="preserve"> M, </w:t>
      </w:r>
      <w:proofErr w:type="spellStart"/>
      <w:r>
        <w:rPr>
          <w:sz w:val="20"/>
          <w:szCs w:val="20"/>
        </w:rPr>
        <w:t>Steimel</w:t>
      </w:r>
      <w:proofErr w:type="spellEnd"/>
      <w:r>
        <w:rPr>
          <w:sz w:val="20"/>
          <w:szCs w:val="20"/>
        </w:rPr>
        <w:t xml:space="preserve"> JP, Harrison JS, Yi JJ. Identification of disease-linked hyperactivating mutations in UBE3A through large-scale functional variant analysis. Nat </w:t>
      </w:r>
      <w:proofErr w:type="spellStart"/>
      <w:r>
        <w:rPr>
          <w:sz w:val="20"/>
          <w:szCs w:val="20"/>
        </w:rPr>
        <w:t>Commun</w:t>
      </w:r>
      <w:proofErr w:type="spellEnd"/>
      <w:r>
        <w:rPr>
          <w:sz w:val="20"/>
          <w:szCs w:val="20"/>
        </w:rPr>
        <w:t xml:space="preserve">. 2021 Nov 23;12(1):6809. </w:t>
      </w:r>
      <w:proofErr w:type="spellStart"/>
      <w:r>
        <w:rPr>
          <w:sz w:val="20"/>
          <w:szCs w:val="20"/>
        </w:rPr>
        <w:t>doi</w:t>
      </w:r>
      <w:proofErr w:type="spellEnd"/>
      <w:r>
        <w:rPr>
          <w:sz w:val="20"/>
          <w:szCs w:val="20"/>
        </w:rPr>
        <w:t>: 10.1038/s41467-021-27156-0. </w:t>
      </w:r>
    </w:p>
    <w:p w14:paraId="000000C7" w14:textId="77777777" w:rsidR="00EE5482" w:rsidRDefault="00000000">
      <w:pPr>
        <w:keepLines/>
        <w:spacing w:before="120"/>
        <w:rPr>
          <w:sz w:val="20"/>
          <w:szCs w:val="20"/>
        </w:rPr>
      </w:pPr>
      <w:r>
        <w:rPr>
          <w:sz w:val="20"/>
          <w:szCs w:val="20"/>
        </w:rPr>
        <w:lastRenderedPageBreak/>
        <w:t xml:space="preserve">Wolter JM, Mao H, </w:t>
      </w:r>
      <w:proofErr w:type="spellStart"/>
      <w:r>
        <w:rPr>
          <w:sz w:val="20"/>
          <w:szCs w:val="20"/>
        </w:rPr>
        <w:t>Fragola</w:t>
      </w:r>
      <w:proofErr w:type="spellEnd"/>
      <w:r>
        <w:rPr>
          <w:sz w:val="20"/>
          <w:szCs w:val="20"/>
        </w:rPr>
        <w:t xml:space="preserve"> G, Simon JM, Krantz JL, </w:t>
      </w:r>
      <w:proofErr w:type="spellStart"/>
      <w:r>
        <w:rPr>
          <w:sz w:val="20"/>
          <w:szCs w:val="20"/>
        </w:rPr>
        <w:t>Bazick</w:t>
      </w:r>
      <w:proofErr w:type="spellEnd"/>
      <w:r>
        <w:rPr>
          <w:sz w:val="20"/>
          <w:szCs w:val="20"/>
        </w:rPr>
        <w:t xml:space="preserve"> HO, </w:t>
      </w:r>
      <w:proofErr w:type="spellStart"/>
      <w:r>
        <w:rPr>
          <w:sz w:val="20"/>
          <w:szCs w:val="20"/>
        </w:rPr>
        <w:t>Oztemiz</w:t>
      </w:r>
      <w:proofErr w:type="spellEnd"/>
      <w:r>
        <w:rPr>
          <w:sz w:val="20"/>
          <w:szCs w:val="20"/>
        </w:rPr>
        <w:t xml:space="preserve"> B, Stein JL, </w:t>
      </w:r>
      <w:proofErr w:type="spellStart"/>
      <w:r>
        <w:rPr>
          <w:sz w:val="20"/>
          <w:szCs w:val="20"/>
        </w:rPr>
        <w:t>Zylka</w:t>
      </w:r>
      <w:proofErr w:type="spellEnd"/>
      <w:r>
        <w:rPr>
          <w:sz w:val="20"/>
          <w:szCs w:val="20"/>
        </w:rPr>
        <w:t xml:space="preserve"> MJ. Cas9 gene therapy for Angelman syndrome traps Ube3a-ATS long non-coding RNA. Nature. 2020 Nov;587(7833):281-284. </w:t>
      </w:r>
      <w:proofErr w:type="spellStart"/>
      <w:r>
        <w:rPr>
          <w:sz w:val="20"/>
          <w:szCs w:val="20"/>
        </w:rPr>
        <w:t>doi</w:t>
      </w:r>
      <w:proofErr w:type="spellEnd"/>
      <w:r>
        <w:rPr>
          <w:sz w:val="20"/>
          <w:szCs w:val="20"/>
        </w:rPr>
        <w:t xml:space="preserve">: 10.1038/s41586-020-2835-2. </w:t>
      </w:r>
    </w:p>
    <w:p w14:paraId="000000C8" w14:textId="77777777" w:rsidR="00EE5482" w:rsidRDefault="00000000">
      <w:pPr>
        <w:keepLines/>
        <w:spacing w:before="120"/>
        <w:rPr>
          <w:sz w:val="20"/>
          <w:szCs w:val="20"/>
        </w:rPr>
      </w:pPr>
      <w:r>
        <w:rPr>
          <w:sz w:val="20"/>
          <w:szCs w:val="20"/>
        </w:rPr>
        <w:t xml:space="preserve">Xu G, Jaffrey SR. The new landscape of protein ubiquitination. Nat </w:t>
      </w:r>
      <w:proofErr w:type="spellStart"/>
      <w:r>
        <w:rPr>
          <w:sz w:val="20"/>
          <w:szCs w:val="20"/>
        </w:rPr>
        <w:t>Biotechnol</w:t>
      </w:r>
      <w:proofErr w:type="spellEnd"/>
      <w:r>
        <w:rPr>
          <w:sz w:val="20"/>
          <w:szCs w:val="20"/>
        </w:rPr>
        <w:t xml:space="preserve">. 2011 Dec 8;29(12):1098-100. </w:t>
      </w:r>
      <w:proofErr w:type="spellStart"/>
      <w:r>
        <w:rPr>
          <w:sz w:val="20"/>
          <w:szCs w:val="20"/>
        </w:rPr>
        <w:t>doi</w:t>
      </w:r>
      <w:proofErr w:type="spellEnd"/>
      <w:r>
        <w:rPr>
          <w:sz w:val="20"/>
          <w:szCs w:val="20"/>
        </w:rPr>
        <w:t>: 10.1038/nbt.2061.</w:t>
      </w:r>
    </w:p>
    <w:p w14:paraId="000000C9" w14:textId="77777777" w:rsidR="00EE5482" w:rsidRDefault="00000000">
      <w:pPr>
        <w:keepLines/>
        <w:spacing w:before="120"/>
        <w:rPr>
          <w:sz w:val="20"/>
          <w:szCs w:val="20"/>
        </w:rPr>
      </w:pPr>
      <w:r>
        <w:rPr>
          <w:sz w:val="20"/>
          <w:szCs w:val="20"/>
        </w:rPr>
        <w:t xml:space="preserve">Yang Q, Zhao J, Chen D, Wang Y. E3 ubiquitin ligases: styles, </w:t>
      </w:r>
      <w:proofErr w:type="gramStart"/>
      <w:r>
        <w:rPr>
          <w:sz w:val="20"/>
          <w:szCs w:val="20"/>
        </w:rPr>
        <w:t>structures</w:t>
      </w:r>
      <w:proofErr w:type="gramEnd"/>
      <w:r>
        <w:rPr>
          <w:sz w:val="20"/>
          <w:szCs w:val="20"/>
        </w:rPr>
        <w:t xml:space="preserve"> and functions. Mol Biomed. 2021 Jul 30;2(1):23. </w:t>
      </w:r>
      <w:proofErr w:type="spellStart"/>
      <w:r>
        <w:rPr>
          <w:sz w:val="20"/>
          <w:szCs w:val="20"/>
        </w:rPr>
        <w:t>doi</w:t>
      </w:r>
      <w:proofErr w:type="spellEnd"/>
      <w:r>
        <w:rPr>
          <w:sz w:val="20"/>
          <w:szCs w:val="20"/>
        </w:rPr>
        <w:t>: 10.1186/s43556-021-00043-2. </w:t>
      </w:r>
    </w:p>
    <w:p w14:paraId="000000CA" w14:textId="77777777" w:rsidR="00EE5482" w:rsidRDefault="00000000">
      <w:pPr>
        <w:keepLines/>
        <w:spacing w:before="120"/>
        <w:rPr>
          <w:sz w:val="20"/>
          <w:szCs w:val="20"/>
        </w:rPr>
      </w:pPr>
      <w:r>
        <w:rPr>
          <w:sz w:val="20"/>
          <w:szCs w:val="20"/>
        </w:rPr>
        <w:t xml:space="preserve">Yao T, </w:t>
      </w:r>
      <w:proofErr w:type="spellStart"/>
      <w:r>
        <w:rPr>
          <w:sz w:val="20"/>
          <w:szCs w:val="20"/>
        </w:rPr>
        <w:t>Ndoja</w:t>
      </w:r>
      <w:proofErr w:type="spellEnd"/>
      <w:r>
        <w:rPr>
          <w:sz w:val="20"/>
          <w:szCs w:val="20"/>
        </w:rPr>
        <w:t xml:space="preserve"> A. Regulation of gene expression by the ubiquitin-proteasome system. Semin Cell Dev Biol. 2012 Jul;23(5):523-9. </w:t>
      </w:r>
      <w:proofErr w:type="spellStart"/>
      <w:r>
        <w:rPr>
          <w:sz w:val="20"/>
          <w:szCs w:val="20"/>
        </w:rPr>
        <w:t>doi</w:t>
      </w:r>
      <w:proofErr w:type="spellEnd"/>
      <w:r>
        <w:rPr>
          <w:sz w:val="20"/>
          <w:szCs w:val="20"/>
        </w:rPr>
        <w:t>: 10.1016/j.semcdb.2012.02.006.</w:t>
      </w:r>
    </w:p>
    <w:p w14:paraId="000000CB" w14:textId="77777777" w:rsidR="00EE5482" w:rsidRDefault="00000000">
      <w:pPr>
        <w:keepLines/>
        <w:spacing w:before="120"/>
        <w:rPr>
          <w:sz w:val="20"/>
          <w:szCs w:val="20"/>
        </w:rPr>
      </w:pPr>
      <w:r>
        <w:rPr>
          <w:sz w:val="20"/>
          <w:szCs w:val="20"/>
        </w:rPr>
        <w:t xml:space="preserve">Yi JJ, Paranjape SR, Walker MP, Choudhury R, Wolter JM, </w:t>
      </w:r>
      <w:proofErr w:type="spellStart"/>
      <w:r>
        <w:rPr>
          <w:sz w:val="20"/>
          <w:szCs w:val="20"/>
        </w:rPr>
        <w:t>Fragola</w:t>
      </w:r>
      <w:proofErr w:type="spellEnd"/>
      <w:r>
        <w:rPr>
          <w:sz w:val="20"/>
          <w:szCs w:val="20"/>
        </w:rPr>
        <w:t xml:space="preserve"> G, Emanuele MJ, Major MB, </w:t>
      </w:r>
      <w:proofErr w:type="spellStart"/>
      <w:r>
        <w:rPr>
          <w:sz w:val="20"/>
          <w:szCs w:val="20"/>
        </w:rPr>
        <w:t>Zylka</w:t>
      </w:r>
      <w:proofErr w:type="spellEnd"/>
      <w:r>
        <w:rPr>
          <w:sz w:val="20"/>
          <w:szCs w:val="20"/>
        </w:rPr>
        <w:t xml:space="preserve"> MJ. The autism-linked UBE3A T485A mutant E3 ubiquitin ligase activates the </w:t>
      </w:r>
      <w:proofErr w:type="spellStart"/>
      <w:r>
        <w:rPr>
          <w:sz w:val="20"/>
          <w:szCs w:val="20"/>
        </w:rPr>
        <w:t>Wnt</w:t>
      </w:r>
      <w:proofErr w:type="spellEnd"/>
      <w:r>
        <w:rPr>
          <w:sz w:val="20"/>
          <w:szCs w:val="20"/>
        </w:rPr>
        <w:t xml:space="preserve">/β-catenin pathway by inhibiting the proteasome. J Biol Chem. 2017 Jul 28;292(30):12503-12515. </w:t>
      </w:r>
      <w:proofErr w:type="spellStart"/>
      <w:r>
        <w:rPr>
          <w:sz w:val="20"/>
          <w:szCs w:val="20"/>
        </w:rPr>
        <w:t>doi</w:t>
      </w:r>
      <w:proofErr w:type="spellEnd"/>
      <w:r>
        <w:rPr>
          <w:sz w:val="20"/>
          <w:szCs w:val="20"/>
        </w:rPr>
        <w:t>: 10.1074/jbc.M117.788448.</w:t>
      </w:r>
    </w:p>
    <w:p w14:paraId="000000CC" w14:textId="77777777" w:rsidR="00EE5482" w:rsidRDefault="00EE5482">
      <w:pPr>
        <w:keepLines/>
        <w:spacing w:before="120"/>
        <w:rPr>
          <w:sz w:val="20"/>
          <w:szCs w:val="20"/>
        </w:rPr>
      </w:pPr>
    </w:p>
    <w:sectPr w:rsidR="00EE5482">
      <w:head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0F8DB" w14:textId="77777777" w:rsidR="00E22CBC" w:rsidRDefault="00E22CBC">
      <w:r>
        <w:separator/>
      </w:r>
    </w:p>
  </w:endnote>
  <w:endnote w:type="continuationSeparator" w:id="0">
    <w:p w14:paraId="2ECD4DEC" w14:textId="77777777" w:rsidR="00E22CBC" w:rsidRDefault="00E22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86329B38-755B-494D-B91A-9EB91FAF5EFC}"/>
    <w:embedBold r:id="rId2" w:fontKey="{5078BD9F-F705-C642-A4D0-E18332C5EBE9}"/>
    <w:embedItalic r:id="rId3" w:fontKey="{B3A93BD0-4A14-A644-AA43-F8D695E2BEC1}"/>
  </w:font>
  <w:font w:name="Times New Roman">
    <w:panose1 w:val="02020603050405020304"/>
    <w:charset w:val="00"/>
    <w:family w:val="roman"/>
    <w:pitch w:val="variable"/>
    <w:sig w:usb0="E0002EFF" w:usb1="C000785B" w:usb2="00000009" w:usb3="00000000" w:csb0="000001FF" w:csb1="00000000"/>
    <w:embedRegular r:id="rId4" w:fontKey="{3CEFA867-1142-284F-8762-5233393E114E}"/>
    <w:embedBold r:id="rId5" w:fontKey="{3D387023-2506-0341-985E-009C36647259}"/>
  </w:font>
  <w:font w:name="Georgia">
    <w:panose1 w:val="02040502050405020303"/>
    <w:charset w:val="00"/>
    <w:family w:val="roman"/>
    <w:pitch w:val="variable"/>
    <w:sig w:usb0="00000287" w:usb1="00000000" w:usb2="00000000" w:usb3="00000000" w:csb0="0000009F" w:csb1="00000000"/>
    <w:embedRegular r:id="rId6" w:fontKey="{5284333F-A759-364B-A32D-41FA50A8AA9D}"/>
    <w:embedItalic r:id="rId7" w:fontKey="{D638E5FE-FC82-9845-ACDA-CEA50CC5F343}"/>
  </w:font>
  <w:font w:name="Cambria">
    <w:panose1 w:val="02040503050406030204"/>
    <w:charset w:val="00"/>
    <w:family w:val="roman"/>
    <w:pitch w:val="variable"/>
    <w:sig w:usb0="E00006FF" w:usb1="420024FF" w:usb2="02000000" w:usb3="00000000" w:csb0="0000019F" w:csb1="00000000"/>
    <w:embedRegular r:id="rId8" w:fontKey="{F4BEF30C-DCE0-6346-9ADD-3AF93D034E08}"/>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9" w:fontKey="{AD0F65B1-C29F-4A48-B637-624EA4CA6C2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6F576" w14:textId="77777777" w:rsidR="00E22CBC" w:rsidRDefault="00E22CBC">
      <w:r>
        <w:separator/>
      </w:r>
    </w:p>
  </w:footnote>
  <w:footnote w:type="continuationSeparator" w:id="0">
    <w:p w14:paraId="54D89D8A" w14:textId="77777777" w:rsidR="00E22CBC" w:rsidRDefault="00E22C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D" w14:textId="77777777" w:rsidR="00EE5482" w:rsidRDefault="00EE5482"/>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482"/>
    <w:rsid w:val="001156AD"/>
    <w:rsid w:val="0016356E"/>
    <w:rsid w:val="004C14E2"/>
    <w:rsid w:val="00593DD1"/>
    <w:rsid w:val="00842071"/>
    <w:rsid w:val="008704AE"/>
    <w:rsid w:val="009733F6"/>
    <w:rsid w:val="00A958E3"/>
    <w:rsid w:val="00AC5D75"/>
    <w:rsid w:val="00B861F3"/>
    <w:rsid w:val="00C43871"/>
    <w:rsid w:val="00CA4E65"/>
    <w:rsid w:val="00D87EB6"/>
    <w:rsid w:val="00E22CBC"/>
    <w:rsid w:val="00EE5482"/>
    <w:rsid w:val="00FD36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A1B5E99"/>
  <w15:docId w15:val="{DC2C1AC1-D045-084F-8E5F-79B59B84C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B83E87"/>
  </w:style>
  <w:style w:type="character" w:styleId="CommentReference">
    <w:name w:val="annotation reference"/>
    <w:basedOn w:val="DefaultParagraphFont"/>
    <w:uiPriority w:val="99"/>
    <w:semiHidden/>
    <w:unhideWhenUsed/>
    <w:rsid w:val="00234E17"/>
    <w:rPr>
      <w:sz w:val="16"/>
      <w:szCs w:val="16"/>
    </w:rPr>
  </w:style>
  <w:style w:type="paragraph" w:styleId="CommentText">
    <w:name w:val="annotation text"/>
    <w:basedOn w:val="Normal"/>
    <w:link w:val="CommentTextChar"/>
    <w:uiPriority w:val="99"/>
    <w:semiHidden/>
    <w:unhideWhenUsed/>
    <w:rsid w:val="00234E17"/>
    <w:rPr>
      <w:sz w:val="20"/>
      <w:szCs w:val="20"/>
    </w:rPr>
  </w:style>
  <w:style w:type="character" w:customStyle="1" w:styleId="CommentTextChar">
    <w:name w:val="Comment Text Char"/>
    <w:basedOn w:val="DefaultParagraphFont"/>
    <w:link w:val="CommentText"/>
    <w:uiPriority w:val="99"/>
    <w:semiHidden/>
    <w:rsid w:val="00234E17"/>
    <w:rPr>
      <w:sz w:val="20"/>
      <w:szCs w:val="20"/>
    </w:rPr>
  </w:style>
  <w:style w:type="paragraph" w:styleId="CommentSubject">
    <w:name w:val="annotation subject"/>
    <w:basedOn w:val="CommentText"/>
    <w:next w:val="CommentText"/>
    <w:link w:val="CommentSubjectChar"/>
    <w:uiPriority w:val="99"/>
    <w:semiHidden/>
    <w:unhideWhenUsed/>
    <w:rsid w:val="00234E17"/>
    <w:rPr>
      <w:b/>
      <w:bCs/>
    </w:rPr>
  </w:style>
  <w:style w:type="character" w:customStyle="1" w:styleId="CommentSubjectChar">
    <w:name w:val="Comment Subject Char"/>
    <w:basedOn w:val="CommentTextChar"/>
    <w:link w:val="CommentSubject"/>
    <w:uiPriority w:val="99"/>
    <w:semiHidden/>
    <w:rsid w:val="00234E17"/>
    <w:rPr>
      <w:b/>
      <w:bCs/>
      <w:sz w:val="20"/>
      <w:szCs w:val="20"/>
    </w:rPr>
  </w:style>
  <w:style w:type="character" w:styleId="Hyperlink">
    <w:name w:val="Hyperlink"/>
    <w:basedOn w:val="DefaultParagraphFont"/>
    <w:uiPriority w:val="99"/>
    <w:unhideWhenUsed/>
    <w:rsid w:val="00AD5F53"/>
    <w:rPr>
      <w:color w:val="0563C1" w:themeColor="hyperlink"/>
      <w:u w:val="single"/>
    </w:rPr>
  </w:style>
  <w:style w:type="character" w:styleId="UnresolvedMention">
    <w:name w:val="Unresolved Mention"/>
    <w:basedOn w:val="DefaultParagraphFont"/>
    <w:uiPriority w:val="99"/>
    <w:semiHidden/>
    <w:unhideWhenUsed/>
    <w:rsid w:val="00AD5F53"/>
    <w:rPr>
      <w:color w:val="605E5C"/>
      <w:shd w:val="clear" w:color="auto" w:fill="E1DFDD"/>
    </w:rPr>
  </w:style>
  <w:style w:type="paragraph" w:styleId="ListParagraph">
    <w:name w:val="List Paragraph"/>
    <w:basedOn w:val="Normal"/>
    <w:uiPriority w:val="34"/>
    <w:qFormat/>
    <w:rsid w:val="00A06E42"/>
    <w:pPr>
      <w:ind w:left="720"/>
      <w:contextualSpacing/>
    </w:pPr>
  </w:style>
  <w:style w:type="character" w:customStyle="1" w:styleId="identifier">
    <w:name w:val="identifier"/>
    <w:basedOn w:val="DefaultParagraphFont"/>
    <w:rsid w:val="00980537"/>
  </w:style>
  <w:style w:type="character" w:customStyle="1" w:styleId="id-label">
    <w:name w:val="id-label"/>
    <w:basedOn w:val="DefaultParagraphFont"/>
    <w:rsid w:val="00980537"/>
  </w:style>
  <w:style w:type="character" w:customStyle="1" w:styleId="apple-converted-space">
    <w:name w:val="apple-converted-space"/>
    <w:basedOn w:val="DefaultParagraphFont"/>
    <w:rsid w:val="00980537"/>
  </w:style>
  <w:style w:type="paragraph" w:customStyle="1" w:styleId="flex-spacer">
    <w:name w:val="flex-spacer"/>
    <w:basedOn w:val="Normal"/>
    <w:rsid w:val="007D349F"/>
    <w:pPr>
      <w:spacing w:before="100" w:beforeAutospacing="1" w:after="100" w:afterAutospacing="1"/>
    </w:pPr>
    <w:rPr>
      <w:rFonts w:ascii="Times New Roman" w:eastAsia="Times New Roman" w:hAnsi="Times New Roman" w:cs="Times New Roman"/>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ajkeung@ncsu.edu"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lhan5@ncsu.edu"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pubmed.ncbi.nlm.nih.gov/?sort=date&amp;term=M%C3%BCller+L&amp;cauthor_id=34057440" TargetMode="External"/><Relationship Id="rId4" Type="http://schemas.openxmlformats.org/officeDocument/2006/relationships/webSettings" Target="webSettings.xml"/><Relationship Id="rId9" Type="http://schemas.openxmlformats.org/officeDocument/2006/relationships/hyperlink" Target="https://pubmed.ncbi.nlm.nih.gov/?term=Nenninger%20AW%5BAuthor%5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2Q9bAM3o+O3hnWS0psao4cNOvg==">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9</Pages>
  <Words>4300</Words>
  <Characters>24515</Characters>
  <Application>Microsoft Office Word</Application>
  <DocSecurity>0</DocSecurity>
  <Lines>204</Lines>
  <Paragraphs>57</Paragraphs>
  <ScaleCrop>false</ScaleCrop>
  <Company/>
  <LinksUpToDate>false</LinksUpToDate>
  <CharactersWithSpaces>28758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Linna Han</dc:creator>
  <cp:lastModifiedBy>Albert J Keung</cp:lastModifiedBy>
  <cp:revision>11</cp:revision>
  <dcterms:created xsi:type="dcterms:W3CDTF">2024-03-07T20:15:00Z</dcterms:created>
  <dcterms:modified xsi:type="dcterms:W3CDTF">2024-05-21T03:00:00Z</dcterms:modified>
</cp:coreProperties>
</file>